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line="360" w:lineRule="auto"/>
        <w:jc w:val="center"/>
        <w:rPr>
          <w:rFonts w:ascii="Calibri" w:cs="Calibri" w:hAnsi="Calibri" w:eastAsia="Calibri"/>
          <w:u w:color="000000"/>
          <w:lang w:val="en-US"/>
        </w:rPr>
      </w:pPr>
    </w:p>
    <w:p>
      <w:pPr>
        <w:pStyle w:val="Default"/>
        <w:spacing w:line="360" w:lineRule="auto"/>
        <w:jc w:val="center"/>
        <w:rPr>
          <w:rFonts w:ascii="Calibri" w:cs="Calibri" w:hAnsi="Calibri" w:eastAsia="Calibri"/>
          <w:u w:color="000000"/>
          <w:lang w:val="en-US"/>
        </w:rPr>
      </w:pPr>
    </w:p>
    <w:p>
      <w:pPr>
        <w:pStyle w:val="Default"/>
        <w:spacing w:line="360" w:lineRule="auto"/>
        <w:jc w:val="center"/>
        <w:rPr>
          <w:rFonts w:ascii="Calibri" w:cs="Calibri" w:hAnsi="Calibri" w:eastAsia="Calibri"/>
          <w:u w:color="000000"/>
          <w:lang w:val="en-US"/>
        </w:rPr>
      </w:pPr>
    </w:p>
    <w:p>
      <w:pPr>
        <w:pStyle w:val="Default"/>
        <w:spacing w:line="360" w:lineRule="auto"/>
        <w:jc w:val="center"/>
        <w:rPr>
          <w:rFonts w:ascii="Calibri" w:cs="Calibri" w:hAnsi="Calibri" w:eastAsia="Calibri"/>
          <w:u w:color="000000"/>
          <w:lang w:val="en-US"/>
        </w:rPr>
      </w:pPr>
    </w:p>
    <w:p>
      <w:pPr>
        <w:pStyle w:val="Default"/>
        <w:spacing w:line="360" w:lineRule="auto"/>
        <w:jc w:val="center"/>
        <w:rPr>
          <w:rFonts w:ascii="Calibri" w:cs="Calibri" w:hAnsi="Calibri" w:eastAsia="Calibri"/>
          <w:u w:color="000000"/>
          <w:lang w:val="en-US"/>
        </w:rPr>
      </w:pPr>
    </w:p>
    <w:p>
      <w:pPr>
        <w:pStyle w:val="Default"/>
        <w:spacing w:line="360" w:lineRule="auto"/>
        <w:jc w:val="center"/>
        <w:rPr>
          <w:rFonts w:ascii="Times New Roman" w:cs="Times New Roman" w:hAnsi="Times New Roman" w:eastAsia="Times New Roman"/>
          <w:sz w:val="36"/>
          <w:szCs w:val="36"/>
          <w:u w:color="000000"/>
        </w:rPr>
      </w:pPr>
      <w:r>
        <w:rPr>
          <w:rFonts w:ascii="Times New Roman" w:hAnsi="Times New Roman"/>
          <w:b w:val="1"/>
          <w:bCs w:val="1"/>
          <w:sz w:val="36"/>
          <w:szCs w:val="36"/>
          <w:u w:color="000000"/>
          <w:rtl w:val="0"/>
          <w:lang w:val="en-US"/>
        </w:rPr>
        <w:t>Report for Forming a student-run organization helping  UBC students find housing off-campus</w:t>
      </w:r>
    </w:p>
    <w:p>
      <w:pPr>
        <w:pStyle w:val="Default"/>
        <w:spacing w:line="360" w:lineRule="auto"/>
        <w:jc w:val="center"/>
        <w:rPr>
          <w:rFonts w:ascii="Times New Roman" w:cs="Times New Roman" w:hAnsi="Times New Roman" w:eastAsia="Times New Roman"/>
          <w:sz w:val="36"/>
          <w:szCs w:val="36"/>
          <w:u w:color="000000"/>
          <w:lang w:val="en-US"/>
        </w:rPr>
      </w:pPr>
    </w:p>
    <w:p>
      <w:pPr>
        <w:pStyle w:val="Default"/>
        <w:jc w:val="center"/>
        <w:rPr>
          <w:rFonts w:ascii="Times New Roman" w:cs="Times New Roman" w:hAnsi="Times New Roman" w:eastAsia="Times New Roman"/>
          <w:sz w:val="36"/>
          <w:szCs w:val="36"/>
          <w:u w:color="000000"/>
          <w:lang w:val="en-US"/>
        </w:rPr>
      </w:pPr>
    </w:p>
    <w:p>
      <w:pPr>
        <w:pStyle w:val="Default"/>
        <w:jc w:val="center"/>
        <w:rPr>
          <w:rFonts w:ascii="Times New Roman" w:cs="Times New Roman" w:hAnsi="Times New Roman" w:eastAsia="Times New Roman"/>
          <w:sz w:val="36"/>
          <w:szCs w:val="36"/>
          <w:u w:color="000000"/>
          <w:lang w:val="en-US"/>
        </w:rPr>
      </w:pPr>
    </w:p>
    <w:p>
      <w:pPr>
        <w:pStyle w:val="Default"/>
        <w:jc w:val="center"/>
        <w:rPr>
          <w:rFonts w:ascii="Times New Roman" w:cs="Times New Roman" w:hAnsi="Times New Roman" w:eastAsia="Times New Roman"/>
          <w:sz w:val="36"/>
          <w:szCs w:val="36"/>
          <w:u w:color="000000"/>
          <w:lang w:val="en-US"/>
        </w:rPr>
      </w:pPr>
    </w:p>
    <w:p>
      <w:pPr>
        <w:pStyle w:val="Default"/>
        <w:jc w:val="center"/>
        <w:rPr>
          <w:rFonts w:ascii="Times New Roman" w:cs="Times New Roman" w:hAnsi="Times New Roman" w:eastAsia="Times New Roman"/>
          <w:sz w:val="36"/>
          <w:szCs w:val="36"/>
          <w:u w:color="000000"/>
          <w:lang w:val="en-US"/>
        </w:rPr>
      </w:pPr>
    </w:p>
    <w:p>
      <w:pPr>
        <w:pStyle w:val="Default"/>
        <w:jc w:val="center"/>
        <w:rPr>
          <w:rFonts w:ascii="Times New Roman" w:cs="Times New Roman" w:hAnsi="Times New Roman" w:eastAsia="Times New Roman"/>
          <w:sz w:val="36"/>
          <w:szCs w:val="36"/>
          <w:u w:color="000000"/>
          <w:lang w:val="en-US"/>
        </w:rPr>
      </w:pPr>
    </w:p>
    <w:p>
      <w:pPr>
        <w:pStyle w:val="Default"/>
        <w:spacing w:line="360" w:lineRule="auto"/>
        <w:jc w:val="center"/>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 xml:space="preserve">for </w:t>
      </w:r>
    </w:p>
    <w:p>
      <w:pPr>
        <w:pStyle w:val="Default"/>
        <w:spacing w:line="360" w:lineRule="auto"/>
        <w:jc w:val="center"/>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Marium Hamid</w:t>
      </w:r>
    </w:p>
    <w:p>
      <w:pPr>
        <w:pStyle w:val="Default"/>
        <w:spacing w:line="360" w:lineRule="auto"/>
        <w:jc w:val="center"/>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President of UBC Alma Mater Society (AMS)</w:t>
      </w:r>
    </w:p>
    <w:p>
      <w:pPr>
        <w:pStyle w:val="Default"/>
        <w:spacing w:line="360" w:lineRule="auto"/>
        <w:jc w:val="center"/>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Vancouver, British Columbia</w:t>
      </w:r>
    </w:p>
    <w:p>
      <w:pPr>
        <w:pStyle w:val="Default"/>
        <w:spacing w:line="360" w:lineRule="auto"/>
        <w:jc w:val="center"/>
        <w:rPr>
          <w:rFonts w:ascii="Times New Roman" w:cs="Times New Roman" w:hAnsi="Times New Roman" w:eastAsia="Times New Roman"/>
          <w:sz w:val="24"/>
          <w:szCs w:val="24"/>
          <w:u w:color="000000"/>
          <w:lang w:val="en-US"/>
        </w:rPr>
      </w:pPr>
    </w:p>
    <w:p>
      <w:pPr>
        <w:pStyle w:val="Default"/>
        <w:spacing w:line="360" w:lineRule="auto"/>
        <w:rPr>
          <w:rFonts w:ascii="Times New Roman" w:cs="Times New Roman" w:hAnsi="Times New Roman" w:eastAsia="Times New Roman"/>
          <w:sz w:val="24"/>
          <w:szCs w:val="24"/>
          <w:u w:color="000000"/>
          <w:lang w:val="en-US"/>
        </w:rPr>
      </w:pPr>
    </w:p>
    <w:p>
      <w:pPr>
        <w:pStyle w:val="Default"/>
        <w:spacing w:line="360" w:lineRule="auto"/>
        <w:jc w:val="center"/>
        <w:rPr>
          <w:rFonts w:ascii="Times New Roman" w:cs="Times New Roman" w:hAnsi="Times New Roman" w:eastAsia="Times New Roman"/>
          <w:sz w:val="24"/>
          <w:szCs w:val="24"/>
          <w:u w:color="000000"/>
          <w:lang w:val="en-US"/>
        </w:rPr>
      </w:pPr>
    </w:p>
    <w:p>
      <w:pPr>
        <w:pStyle w:val="Default"/>
        <w:spacing w:line="360" w:lineRule="auto"/>
        <w:jc w:val="center"/>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 xml:space="preserve">by </w:t>
      </w:r>
    </w:p>
    <w:p>
      <w:pPr>
        <w:pStyle w:val="Default"/>
        <w:spacing w:line="360" w:lineRule="auto"/>
        <w:jc w:val="center"/>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Justin Man</w:t>
      </w:r>
    </w:p>
    <w:p>
      <w:pPr>
        <w:pStyle w:val="Default"/>
        <w:spacing w:line="360" w:lineRule="auto"/>
        <w:jc w:val="center"/>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English 301-99A Student</w:t>
      </w:r>
    </w:p>
    <w:p>
      <w:pPr>
        <w:pStyle w:val="Default"/>
        <w:spacing w:line="360" w:lineRule="auto"/>
        <w:rPr>
          <w:rFonts w:ascii="Times New Roman" w:cs="Times New Roman" w:hAnsi="Times New Roman" w:eastAsia="Times New Roman"/>
          <w:sz w:val="24"/>
          <w:szCs w:val="24"/>
          <w:u w:color="000000"/>
          <w:lang w:val="en-US"/>
        </w:rPr>
      </w:pPr>
    </w:p>
    <w:p>
      <w:pPr>
        <w:pStyle w:val="Default"/>
        <w:spacing w:line="360" w:lineRule="auto"/>
        <w:jc w:val="center"/>
        <w:rPr>
          <w:rFonts w:ascii="Times New Roman" w:cs="Times New Roman" w:hAnsi="Times New Roman" w:eastAsia="Times New Roman"/>
          <w:sz w:val="24"/>
          <w:szCs w:val="24"/>
          <w:u w:color="000000"/>
          <w:lang w:val="en-US"/>
        </w:rPr>
      </w:pPr>
    </w:p>
    <w:p>
      <w:pPr>
        <w:pStyle w:val="Default"/>
        <w:spacing w:line="360" w:lineRule="auto"/>
        <w:jc w:val="center"/>
        <w:rPr>
          <w:rFonts w:ascii="Times New Roman" w:cs="Times New Roman" w:hAnsi="Times New Roman" w:eastAsia="Times New Roman"/>
          <w:sz w:val="24"/>
          <w:szCs w:val="24"/>
          <w:u w:color="000000"/>
          <w:lang w:val="en-US"/>
        </w:rPr>
      </w:pPr>
    </w:p>
    <w:p>
      <w:pPr>
        <w:pStyle w:val="Default"/>
        <w:spacing w:line="360" w:lineRule="auto"/>
        <w:jc w:val="center"/>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November 26, 2018</w:t>
      </w:r>
    </w:p>
    <w:p>
      <w:pPr>
        <w:pStyle w:val="Default"/>
        <w:spacing w:line="360" w:lineRule="auto"/>
      </w:pPr>
      <w:r>
        <w:rPr>
          <w:rFonts w:ascii="Arial Unicode MS" w:cs="Arial Unicode MS" w:hAnsi="Arial Unicode MS" w:eastAsia="Arial Unicode MS"/>
          <w:b w:val="0"/>
          <w:bCs w:val="0"/>
          <w:i w:val="0"/>
          <w:iCs w:val="0"/>
          <w:sz w:val="24"/>
          <w:szCs w:val="24"/>
          <w:u w:color="000000"/>
          <w:lang w:val="en-US"/>
        </w:rPr>
        <w:br w:type="page"/>
      </w:r>
    </w:p>
    <w:p>
      <w:pPr>
        <w:pStyle w:val="Default"/>
        <w:jc w:val="both"/>
        <w:rPr>
          <w:rFonts w:ascii="Times New Roman" w:cs="Times New Roman" w:hAnsi="Times New Roman" w:eastAsia="Times New Roman"/>
          <w:b w:val="1"/>
          <w:bCs w:val="1"/>
          <w:color w:val="4472c4"/>
          <w:sz w:val="24"/>
          <w:szCs w:val="24"/>
          <w:u w:color="4472c4"/>
        </w:rPr>
      </w:pPr>
      <w:r>
        <w:rPr>
          <w:rFonts w:ascii="Times New Roman" w:hAnsi="Times New Roman"/>
          <w:b w:val="1"/>
          <w:bCs w:val="1"/>
          <w:color w:val="4472c4"/>
          <w:sz w:val="24"/>
          <w:szCs w:val="24"/>
          <w:u w:color="4472c4"/>
          <w:rtl w:val="0"/>
          <w:lang w:val="en-US"/>
        </w:rPr>
        <w:t>TABLE OF CONTENTS</w:t>
      </w:r>
    </w:p>
    <w:p>
      <w:pPr>
        <w:pStyle w:val="Default"/>
        <w:jc w:val="both"/>
        <w:rPr>
          <w:rFonts w:ascii="Times New Roman" w:cs="Times New Roman" w:hAnsi="Times New Roman" w:eastAsia="Times New Roman"/>
          <w:sz w:val="24"/>
          <w:szCs w:val="24"/>
          <w:u w:color="000000"/>
          <w:lang w:val="en-US"/>
        </w:rPr>
      </w:pPr>
    </w:p>
    <w:p>
      <w:pPr>
        <w:pStyle w:val="Default"/>
        <w:spacing w:line="276" w:lineRule="auto"/>
        <w:ind w:left="360" w:firstLine="720"/>
        <w:jc w:val="both"/>
        <w:rPr>
          <w:rFonts w:ascii="Times New Roman" w:cs="Times New Roman" w:hAnsi="Times New Roman" w:eastAsia="Times New Roman"/>
          <w:color w:val="4472c4"/>
          <w:sz w:val="24"/>
          <w:szCs w:val="24"/>
          <w:u w:color="4472c4"/>
        </w:rPr>
      </w:pPr>
      <w:r>
        <w:rPr>
          <w:rFonts w:ascii="Times New Roman" w:hAnsi="Times New Roman"/>
          <w:color w:val="4472c4"/>
          <w:sz w:val="24"/>
          <w:szCs w:val="24"/>
          <w:u w:color="4472c4"/>
          <w:rtl w:val="0"/>
          <w:lang w:val="en-US"/>
        </w:rPr>
        <w:t>ABSTRACT</w:t>
      </w:r>
      <w:r>
        <w:rPr>
          <w:rFonts w:ascii="Times New Roman" w:hAnsi="Times New Roman" w:hint="default"/>
          <w:color w:val="4472c4"/>
          <w:sz w:val="24"/>
          <w:szCs w:val="24"/>
          <w:u w:color="4472c4"/>
          <w:rtl w:val="0"/>
          <w:lang w:val="en-US"/>
        </w:rPr>
        <w:t>………………………………………………………………</w:t>
      </w:r>
      <w:r>
        <w:rPr>
          <w:rFonts w:ascii="Times New Roman" w:hAnsi="Times New Roman" w:hint="default"/>
          <w:color w:val="4472c4"/>
          <w:sz w:val="24"/>
          <w:szCs w:val="24"/>
          <w:u w:color="4472c4"/>
          <w:rtl w:val="0"/>
          <w:lang w:val="en-US"/>
        </w:rPr>
        <w:t>…………</w:t>
      </w:r>
      <w:r>
        <w:rPr>
          <w:rFonts w:ascii="Times New Roman" w:hAnsi="Times New Roman"/>
          <w:color w:val="4472c4"/>
          <w:sz w:val="24"/>
          <w:szCs w:val="24"/>
          <w:u w:color="4472c4"/>
          <w:rtl w:val="0"/>
          <w:lang w:val="en-US"/>
        </w:rPr>
        <w:t>P3</w:t>
      </w:r>
    </w:p>
    <w:p>
      <w:pPr>
        <w:pStyle w:val="Default"/>
        <w:numPr>
          <w:ilvl w:val="0"/>
          <w:numId w:val="2"/>
        </w:numPr>
        <w:bidi w:val="0"/>
        <w:spacing w:line="276" w:lineRule="auto"/>
        <w:ind w:right="0"/>
        <w:jc w:val="both"/>
        <w:rPr>
          <w:rFonts w:ascii="Times New Roman" w:hAnsi="Times New Roman"/>
          <w:color w:val="4472c4"/>
          <w:sz w:val="24"/>
          <w:szCs w:val="24"/>
          <w:rtl w:val="0"/>
          <w:lang w:val="en-US"/>
        </w:rPr>
      </w:pPr>
      <w:r>
        <w:rPr>
          <w:rFonts w:ascii="Times New Roman" w:hAnsi="Times New Roman"/>
          <w:color w:val="4472c4"/>
          <w:sz w:val="24"/>
          <w:szCs w:val="24"/>
          <w:u w:color="4472c4"/>
          <w:rtl w:val="0"/>
          <w:lang w:val="en-US"/>
        </w:rPr>
        <w:t>INTRODUCTION</w:t>
      </w:r>
      <w:r>
        <w:rPr>
          <w:rFonts w:ascii="Times New Roman" w:hAnsi="Times New Roman"/>
          <w:color w:val="000000"/>
          <w:sz w:val="24"/>
          <w:szCs w:val="24"/>
          <w:u w:color="000000"/>
          <w:rtl w:val="0"/>
          <w:lang w:val="en-US"/>
        </w:rPr>
        <w:t xml:space="preserve"> </w:t>
      </w:r>
      <w:r>
        <w:rPr>
          <w:rFonts w:ascii="Times New Roman" w:hAnsi="Times New Roman" w:hint="default"/>
          <w:color w:val="4472c4"/>
          <w:sz w:val="24"/>
          <w:szCs w:val="24"/>
          <w:u w:color="4472c4"/>
          <w:rtl w:val="0"/>
          <w:lang w:val="en-US"/>
        </w:rPr>
        <w:t>…………………………………………………………</w:t>
      </w:r>
      <w:r>
        <w:rPr>
          <w:rFonts w:ascii="Times New Roman" w:hAnsi="Times New Roman" w:hint="default"/>
          <w:color w:val="4472c4"/>
          <w:sz w:val="24"/>
          <w:szCs w:val="24"/>
          <w:u w:color="4472c4"/>
          <w:rtl w:val="0"/>
          <w:lang w:val="en-US"/>
        </w:rPr>
        <w:t>………</w:t>
      </w:r>
      <w:r>
        <w:rPr>
          <w:rFonts w:ascii="Times New Roman" w:hAnsi="Times New Roman"/>
          <w:color w:val="4472c4"/>
          <w:sz w:val="24"/>
          <w:szCs w:val="24"/>
          <w:u w:color="4472c4"/>
          <w:rtl w:val="0"/>
          <w:lang w:val="en-US"/>
        </w:rPr>
        <w:t>P4</w:t>
      </w:r>
    </w:p>
    <w:p>
      <w:pPr>
        <w:pStyle w:val="Default"/>
        <w:numPr>
          <w:ilvl w:val="0"/>
          <w:numId w:val="4"/>
        </w:numPr>
        <w:bidi w:val="0"/>
        <w:spacing w:line="276" w:lineRule="auto"/>
        <w:ind w:right="0"/>
        <w:jc w:val="both"/>
        <w:rPr>
          <w:rFonts w:ascii="Times New Roman" w:hAnsi="Times New Roman"/>
          <w:sz w:val="24"/>
          <w:szCs w:val="24"/>
          <w:rtl w:val="0"/>
          <w:lang w:val="en-US"/>
        </w:rPr>
      </w:pPr>
      <w:r>
        <w:rPr>
          <w:rFonts w:ascii="Times New Roman" w:hAnsi="Times New Roman"/>
          <w:sz w:val="24"/>
          <w:szCs w:val="24"/>
          <w:u w:color="000000"/>
          <w:rtl w:val="0"/>
          <w:lang w:val="en-US"/>
        </w:rPr>
        <w:t xml:space="preserve">Background of </w:t>
      </w:r>
      <w:r>
        <w:rPr>
          <w:rFonts w:ascii="Times New Roman" w:hAnsi="Times New Roman"/>
          <w:sz w:val="24"/>
          <w:szCs w:val="24"/>
          <w:u w:color="000000"/>
          <w:rtl w:val="0"/>
          <w:lang w:val="en-US"/>
        </w:rPr>
        <w:t>Student Housing at UBC</w:t>
      </w:r>
      <w:r>
        <w:rPr>
          <w:rFonts w:ascii="Times New Roman" w:hAnsi="Times New Roman" w:hint="default"/>
          <w:sz w:val="24"/>
          <w:szCs w:val="24"/>
          <w:u w:color="000000"/>
          <w:rtl w:val="0"/>
          <w:lang w:val="en-US"/>
        </w:rPr>
        <w:t>………</w:t>
      </w:r>
      <w:r>
        <w:rPr>
          <w:rFonts w:ascii="Times New Roman" w:hAnsi="Times New Roman" w:hint="default"/>
          <w:sz w:val="24"/>
          <w:szCs w:val="24"/>
          <w:u w:color="000000"/>
          <w:rtl w:val="0"/>
          <w:lang w:val="en-US"/>
        </w:rPr>
        <w:t>……………………………</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w:t>
      </w:r>
      <w:r>
        <w:rPr>
          <w:rFonts w:ascii="Times New Roman" w:hAnsi="Times New Roman"/>
          <w:sz w:val="24"/>
          <w:szCs w:val="24"/>
          <w:u w:color="000000"/>
          <w:rtl w:val="0"/>
          <w:lang w:val="en-US"/>
        </w:rPr>
        <w:t>P4</w:t>
      </w:r>
    </w:p>
    <w:p>
      <w:pPr>
        <w:pStyle w:val="Default"/>
        <w:numPr>
          <w:ilvl w:val="0"/>
          <w:numId w:val="4"/>
        </w:numPr>
        <w:bidi w:val="0"/>
        <w:spacing w:line="276" w:lineRule="auto"/>
        <w:ind w:right="0"/>
        <w:jc w:val="both"/>
        <w:rPr>
          <w:rFonts w:ascii="Times New Roman" w:hAnsi="Times New Roman"/>
          <w:sz w:val="24"/>
          <w:szCs w:val="24"/>
          <w:rtl w:val="0"/>
          <w:lang w:val="en-US"/>
        </w:rPr>
      </w:pPr>
      <w:r>
        <w:rPr>
          <w:rFonts w:ascii="Times New Roman" w:hAnsi="Times New Roman"/>
          <w:sz w:val="24"/>
          <w:szCs w:val="24"/>
          <w:u w:color="000000"/>
          <w:rtl w:val="0"/>
          <w:lang w:val="en-US"/>
        </w:rPr>
        <w:t>Purpose of Report</w:t>
      </w:r>
      <w:r>
        <w:rPr>
          <w:rFonts w:ascii="Times New Roman" w:hAnsi="Times New Roman" w:hint="default"/>
          <w:sz w:val="24"/>
          <w:szCs w:val="24"/>
          <w:u w:color="000000"/>
          <w:rtl w:val="0"/>
          <w:lang w:val="en-US"/>
        </w:rPr>
        <w:t>……………………………………………………………</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 P5</w:t>
      </w:r>
    </w:p>
    <w:p>
      <w:pPr>
        <w:pStyle w:val="Default"/>
        <w:numPr>
          <w:ilvl w:val="0"/>
          <w:numId w:val="4"/>
        </w:numPr>
        <w:bidi w:val="0"/>
        <w:spacing w:line="276" w:lineRule="auto"/>
        <w:ind w:right="0"/>
        <w:jc w:val="both"/>
        <w:rPr>
          <w:rFonts w:ascii="Times New Roman" w:hAnsi="Times New Roman"/>
          <w:sz w:val="24"/>
          <w:szCs w:val="24"/>
          <w:rtl w:val="0"/>
          <w:lang w:val="en-US"/>
        </w:rPr>
      </w:pPr>
      <w:r>
        <w:rPr>
          <w:rFonts w:ascii="Times New Roman" w:hAnsi="Times New Roman"/>
          <w:sz w:val="24"/>
          <w:szCs w:val="24"/>
          <w:u w:color="000000"/>
          <w:rtl w:val="0"/>
          <w:lang w:val="en-US"/>
        </w:rPr>
        <w:t>Scope of Inquiry</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P5</w:t>
      </w:r>
    </w:p>
    <w:p>
      <w:pPr>
        <w:pStyle w:val="Default"/>
        <w:numPr>
          <w:ilvl w:val="0"/>
          <w:numId w:val="4"/>
        </w:numPr>
        <w:bidi w:val="0"/>
        <w:spacing w:line="276" w:lineRule="auto"/>
        <w:ind w:right="0"/>
        <w:jc w:val="both"/>
        <w:rPr>
          <w:rFonts w:ascii="Times New Roman" w:hAnsi="Times New Roman"/>
          <w:sz w:val="24"/>
          <w:szCs w:val="24"/>
          <w:rtl w:val="0"/>
          <w:lang w:val="en-US"/>
        </w:rPr>
      </w:pPr>
      <w:r>
        <w:rPr>
          <w:rFonts w:ascii="Times New Roman" w:hAnsi="Times New Roman"/>
          <w:sz w:val="24"/>
          <w:szCs w:val="24"/>
          <w:u w:color="000000"/>
          <w:rtl w:val="0"/>
          <w:lang w:val="en-US"/>
        </w:rPr>
        <w:t>Methods of Research</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P5</w:t>
      </w:r>
    </w:p>
    <w:p>
      <w:pPr>
        <w:pStyle w:val="Default"/>
        <w:numPr>
          <w:ilvl w:val="0"/>
          <w:numId w:val="4"/>
        </w:numPr>
        <w:bidi w:val="0"/>
        <w:spacing w:line="276" w:lineRule="auto"/>
        <w:ind w:right="0"/>
        <w:jc w:val="both"/>
        <w:rPr>
          <w:rFonts w:ascii="Times New Roman" w:hAnsi="Times New Roman"/>
          <w:sz w:val="24"/>
          <w:szCs w:val="24"/>
          <w:rtl w:val="0"/>
          <w:lang w:val="en-US"/>
        </w:rPr>
      </w:pPr>
      <w:r>
        <w:rPr>
          <w:rFonts w:ascii="Times New Roman" w:hAnsi="Times New Roman"/>
          <w:sz w:val="24"/>
          <w:szCs w:val="24"/>
          <w:u w:color="000000"/>
          <w:rtl w:val="0"/>
          <w:lang w:val="en-US"/>
        </w:rPr>
        <w:t>Proposed Solution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P6</w:t>
      </w:r>
    </w:p>
    <w:p>
      <w:pPr>
        <w:pStyle w:val="Default"/>
        <w:numPr>
          <w:ilvl w:val="0"/>
          <w:numId w:val="5"/>
        </w:numPr>
        <w:bidi w:val="0"/>
        <w:spacing w:line="276" w:lineRule="auto"/>
        <w:ind w:right="0"/>
        <w:jc w:val="both"/>
        <w:rPr>
          <w:rFonts w:ascii="Times New Roman" w:hAnsi="Times New Roman"/>
          <w:color w:val="4472c4"/>
          <w:sz w:val="24"/>
          <w:szCs w:val="24"/>
          <w:rtl w:val="0"/>
          <w:lang w:val="en-US"/>
        </w:rPr>
      </w:pPr>
      <w:r>
        <w:rPr>
          <w:rFonts w:ascii="Times New Roman" w:hAnsi="Times New Roman"/>
          <w:color w:val="4472c4"/>
          <w:sz w:val="24"/>
          <w:szCs w:val="24"/>
          <w:u w:color="4472c4"/>
          <w:rtl w:val="0"/>
          <w:lang w:val="en-US"/>
        </w:rPr>
        <w:t xml:space="preserve">DATA SECTION </w:t>
      </w:r>
      <w:r>
        <w:rPr>
          <w:rFonts w:ascii="Times New Roman" w:hAnsi="Times New Roman" w:hint="default"/>
          <w:color w:val="4472c4"/>
          <w:sz w:val="24"/>
          <w:szCs w:val="24"/>
          <w:u w:color="4472c4"/>
          <w:rtl w:val="0"/>
          <w:lang w:val="en-US"/>
        </w:rPr>
        <w:t>……………………………………………………………</w:t>
      </w:r>
      <w:r>
        <w:rPr>
          <w:rFonts w:ascii="Times New Roman" w:hAnsi="Times New Roman"/>
          <w:color w:val="4472c4"/>
          <w:sz w:val="24"/>
          <w:szCs w:val="24"/>
          <w:u w:color="4472c4"/>
          <w:rtl w:val="0"/>
          <w:lang w:val="en-US"/>
        </w:rPr>
        <w:t>P6</w:t>
      </w:r>
    </w:p>
    <w:p>
      <w:pPr>
        <w:pStyle w:val="Default"/>
        <w:numPr>
          <w:ilvl w:val="0"/>
          <w:numId w:val="7"/>
        </w:numPr>
        <w:bidi w:val="0"/>
        <w:spacing w:line="276" w:lineRule="auto"/>
        <w:ind w:right="0"/>
        <w:jc w:val="both"/>
        <w:rPr>
          <w:rFonts w:ascii="Times New Roman" w:hAnsi="Times New Roman"/>
          <w:sz w:val="24"/>
          <w:szCs w:val="24"/>
          <w:rtl w:val="0"/>
          <w:lang w:val="en-US"/>
        </w:rPr>
      </w:pPr>
      <w:r>
        <w:rPr>
          <w:rFonts w:ascii="Times New Roman" w:hAnsi="Times New Roman"/>
          <w:sz w:val="24"/>
          <w:szCs w:val="24"/>
          <w:u w:color="000000"/>
          <w:rtl w:val="0"/>
          <w:lang w:val="en-US"/>
        </w:rPr>
        <w:t>The Growing Housing Crisis in Vancouve</w:t>
      </w:r>
      <w:r>
        <w:rPr>
          <w:rFonts w:ascii="Times New Roman" w:hAnsi="Times New Roman"/>
          <w:sz w:val="24"/>
          <w:szCs w:val="24"/>
          <w:u w:color="000000"/>
          <w:rtl w:val="0"/>
          <w:lang w:val="en-US"/>
        </w:rPr>
        <w:t>r</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.P6</w:t>
      </w:r>
    </w:p>
    <w:p>
      <w:pPr>
        <w:pStyle w:val="Default"/>
        <w:numPr>
          <w:ilvl w:val="0"/>
          <w:numId w:val="7"/>
        </w:numPr>
        <w:bidi w:val="0"/>
        <w:spacing w:line="276" w:lineRule="auto"/>
        <w:ind w:right="0"/>
        <w:jc w:val="both"/>
        <w:rPr>
          <w:rFonts w:ascii="Times New Roman" w:hAnsi="Times New Roman"/>
          <w:sz w:val="24"/>
          <w:szCs w:val="24"/>
          <w:rtl w:val="0"/>
          <w:lang w:val="en-US"/>
        </w:rPr>
      </w:pPr>
      <w:r>
        <w:rPr>
          <w:rFonts w:ascii="Times New Roman" w:hAnsi="Times New Roman"/>
          <w:sz w:val="24"/>
          <w:szCs w:val="24"/>
          <w:u w:color="000000"/>
          <w:rtl w:val="0"/>
          <w:lang w:val="en-US"/>
        </w:rPr>
        <w:t>Findings</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w:t>
      </w:r>
      <w:r>
        <w:rPr>
          <w:rFonts w:ascii="Times New Roman" w:hAnsi="Times New Roman" w:hint="default"/>
          <w:sz w:val="24"/>
          <w:szCs w:val="24"/>
          <w:u w:color="000000"/>
          <w:rtl w:val="0"/>
          <w:lang w:val="en-US"/>
        </w:rPr>
        <w:t>…………………………………………………………</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P7</w:t>
      </w:r>
    </w:p>
    <w:p>
      <w:pPr>
        <w:pStyle w:val="Default"/>
        <w:numPr>
          <w:ilvl w:val="0"/>
          <w:numId w:val="8"/>
        </w:numPr>
        <w:bidi w:val="0"/>
        <w:spacing w:line="276" w:lineRule="auto"/>
        <w:ind w:right="0"/>
        <w:jc w:val="both"/>
        <w:rPr>
          <w:rFonts w:ascii="Times New Roman" w:hAnsi="Times New Roman"/>
          <w:sz w:val="24"/>
          <w:szCs w:val="24"/>
          <w:rtl w:val="0"/>
          <w:lang w:val="en-US"/>
        </w:rPr>
      </w:pPr>
      <w:r>
        <w:rPr>
          <w:rFonts w:ascii="Times New Roman" w:hAnsi="Times New Roman"/>
          <w:color w:val="4472c4"/>
          <w:sz w:val="24"/>
          <w:szCs w:val="24"/>
          <w:u w:color="4472c4"/>
          <w:rtl w:val="0"/>
          <w:lang w:val="en-US"/>
        </w:rPr>
        <w:t>CONCLUSION</w:t>
      </w:r>
      <w:r>
        <w:rPr>
          <w:rFonts w:ascii="Times New Roman" w:hAnsi="Times New Roman"/>
          <w:b w:val="1"/>
          <w:bCs w:val="1"/>
          <w:color w:val="4472c4"/>
          <w:sz w:val="24"/>
          <w:szCs w:val="24"/>
          <w:u w:color="4472c4"/>
          <w:rtl w:val="0"/>
          <w:lang w:val="en-US"/>
        </w:rPr>
        <w:t xml:space="preserve"> </w:t>
      </w:r>
      <w:r>
        <w:rPr>
          <w:rFonts w:ascii="Times New Roman" w:hAnsi="Times New Roman" w:hint="default"/>
          <w:color w:val="4472c4"/>
          <w:sz w:val="24"/>
          <w:szCs w:val="24"/>
          <w:u w:color="4472c4"/>
          <w:rtl w:val="0"/>
          <w:lang w:val="en-US"/>
        </w:rPr>
        <w:t>………………………………………………………………</w:t>
      </w:r>
      <w:r>
        <w:rPr>
          <w:rFonts w:ascii="Times New Roman" w:hAnsi="Times New Roman"/>
          <w:color w:val="4472c4"/>
          <w:sz w:val="24"/>
          <w:szCs w:val="24"/>
          <w:u w:color="4472c4"/>
          <w:rtl w:val="0"/>
          <w:lang w:val="en-US"/>
        </w:rPr>
        <w:t>P10</w:t>
      </w:r>
    </w:p>
    <w:p>
      <w:pPr>
        <w:pStyle w:val="Default"/>
        <w:numPr>
          <w:ilvl w:val="0"/>
          <w:numId w:val="10"/>
        </w:numPr>
        <w:bidi w:val="0"/>
        <w:spacing w:line="276" w:lineRule="auto"/>
        <w:ind w:right="0"/>
        <w:jc w:val="both"/>
        <w:rPr>
          <w:rFonts w:ascii="Times New Roman" w:hAnsi="Times New Roman"/>
          <w:sz w:val="24"/>
          <w:szCs w:val="24"/>
          <w:rtl w:val="0"/>
          <w:lang w:val="en-US"/>
        </w:rPr>
      </w:pPr>
      <w:r>
        <w:rPr>
          <w:rFonts w:ascii="Times New Roman" w:hAnsi="Times New Roman"/>
          <w:sz w:val="24"/>
          <w:szCs w:val="24"/>
          <w:u w:color="000000"/>
          <w:rtl w:val="0"/>
          <w:lang w:val="en-US"/>
        </w:rPr>
        <w:t xml:space="preserve">Summary and Interpretation of Findings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.P10 </w:t>
      </w:r>
    </w:p>
    <w:p>
      <w:pPr>
        <w:pStyle w:val="Default"/>
        <w:numPr>
          <w:ilvl w:val="0"/>
          <w:numId w:val="10"/>
        </w:numPr>
        <w:bidi w:val="0"/>
        <w:spacing w:line="276" w:lineRule="auto"/>
        <w:ind w:right="0"/>
        <w:jc w:val="both"/>
        <w:rPr>
          <w:rFonts w:ascii="Times New Roman" w:hAnsi="Times New Roman"/>
          <w:sz w:val="24"/>
          <w:szCs w:val="24"/>
          <w:rtl w:val="0"/>
          <w:lang w:val="en-US"/>
        </w:rPr>
      </w:pPr>
      <w:r>
        <w:rPr>
          <w:rFonts w:ascii="Times New Roman" w:hAnsi="Times New Roman"/>
          <w:sz w:val="24"/>
          <w:szCs w:val="24"/>
          <w:u w:color="000000"/>
          <w:rtl w:val="0"/>
          <w:lang w:val="en-US"/>
        </w:rPr>
        <w:t xml:space="preserve">Recommendations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.P11</w:t>
      </w:r>
    </w:p>
    <w:p>
      <w:pPr>
        <w:pStyle w:val="Default"/>
        <w:numPr>
          <w:ilvl w:val="0"/>
          <w:numId w:val="11"/>
        </w:numPr>
        <w:bidi w:val="0"/>
        <w:spacing w:line="276" w:lineRule="auto"/>
        <w:ind w:right="0"/>
        <w:jc w:val="both"/>
        <w:rPr>
          <w:rFonts w:ascii="Times New Roman" w:hAnsi="Times New Roman"/>
          <w:sz w:val="24"/>
          <w:szCs w:val="24"/>
          <w:rtl w:val="0"/>
          <w:lang w:val="en-US"/>
        </w:rPr>
      </w:pPr>
      <w:r>
        <w:rPr>
          <w:rFonts w:ascii="Times New Roman" w:hAnsi="Times New Roman"/>
          <w:color w:val="4472c4"/>
          <w:sz w:val="24"/>
          <w:szCs w:val="24"/>
          <w:u w:color="4472c4"/>
          <w:rtl w:val="0"/>
          <w:lang w:val="en-US"/>
        </w:rPr>
        <w:t>REFERENCES</w:t>
      </w:r>
      <w:r>
        <w:rPr>
          <w:rFonts w:ascii="Times New Roman" w:hAnsi="Times New Roman" w:hint="default"/>
          <w:color w:val="4472c4"/>
          <w:sz w:val="24"/>
          <w:szCs w:val="24"/>
          <w:u w:color="4472c4"/>
          <w:rtl w:val="0"/>
          <w:lang w:val="en-US"/>
        </w:rPr>
        <w:t>…………………………………………………………………</w:t>
      </w:r>
      <w:r>
        <w:rPr>
          <w:rFonts w:ascii="Times New Roman" w:hAnsi="Times New Roman"/>
          <w:color w:val="4472c4"/>
          <w:sz w:val="24"/>
          <w:szCs w:val="24"/>
          <w:u w:color="4472c4"/>
          <w:rtl w:val="0"/>
          <w:lang w:val="en-US"/>
        </w:rPr>
        <w:t xml:space="preserve">P13 </w:t>
      </w:r>
    </w:p>
    <w:p>
      <w:pPr>
        <w:pStyle w:val="Default"/>
        <w:spacing w:line="276" w:lineRule="auto"/>
        <w:jc w:val="both"/>
        <w:rPr>
          <w:rFonts w:ascii="Times New Roman" w:cs="Times New Roman" w:hAnsi="Times New Roman" w:eastAsia="Times New Roman"/>
          <w:sz w:val="24"/>
          <w:szCs w:val="24"/>
          <w:u w:color="000000"/>
          <w:lang w:val="en-US"/>
        </w:rPr>
      </w:pPr>
    </w:p>
    <w:p>
      <w:pPr>
        <w:pStyle w:val="Default"/>
        <w:spacing w:line="276" w:lineRule="auto"/>
        <w:jc w:val="both"/>
        <w:rPr>
          <w:rFonts w:ascii="Times New Roman" w:cs="Times New Roman" w:hAnsi="Times New Roman" w:eastAsia="Times New Roman"/>
          <w:sz w:val="24"/>
          <w:szCs w:val="24"/>
          <w:u w:color="000000"/>
          <w:lang w:val="en-US"/>
        </w:rPr>
      </w:pPr>
    </w:p>
    <w:p>
      <w:pPr>
        <w:pStyle w:val="Default"/>
        <w:spacing w:line="276" w:lineRule="auto"/>
        <w:jc w:val="both"/>
        <w:rPr>
          <w:rFonts w:ascii="Times New Roman" w:cs="Times New Roman" w:hAnsi="Times New Roman" w:eastAsia="Times New Roman"/>
          <w:b w:val="1"/>
          <w:bCs w:val="1"/>
          <w:sz w:val="32"/>
          <w:szCs w:val="32"/>
          <w:u w:color="000000"/>
        </w:rPr>
      </w:pPr>
      <w:r>
        <w:rPr>
          <w:rFonts w:ascii="Times New Roman" w:hAnsi="Times New Roman"/>
          <w:b w:val="1"/>
          <w:bCs w:val="1"/>
          <w:sz w:val="32"/>
          <w:szCs w:val="32"/>
          <w:u w:color="000000"/>
          <w:rtl w:val="0"/>
          <w:lang w:val="en-US"/>
        </w:rPr>
        <w:t>Figures and Tables</w:t>
      </w:r>
    </w:p>
    <w:p>
      <w:pPr>
        <w:pStyle w:val="Default"/>
        <w:spacing w:line="276" w:lineRule="auto"/>
        <w:jc w:val="both"/>
        <w:rPr>
          <w:rFonts w:ascii="Times New Roman" w:cs="Times New Roman" w:hAnsi="Times New Roman" w:eastAsia="Times New Roman"/>
          <w:b w:val="1"/>
          <w:bCs w:val="1"/>
          <w:sz w:val="32"/>
          <w:szCs w:val="32"/>
          <w:u w:color="000000"/>
          <w:lang w:val="en-US"/>
        </w:rPr>
      </w:pPr>
    </w:p>
    <w:p>
      <w:pPr>
        <w:pStyle w:val="Default"/>
        <w:spacing w:line="276" w:lineRule="auto"/>
        <w:jc w:val="both"/>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 xml:space="preserve">Figure 1 </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 xml:space="preserve">Student survey results on </w:t>
      </w:r>
      <w:r>
        <w:rPr>
          <w:rFonts w:ascii="Times New Roman" w:hAnsi="Times New Roman"/>
          <w:sz w:val="24"/>
          <w:szCs w:val="24"/>
          <w:u w:color="000000"/>
          <w:rtl w:val="0"/>
          <w:lang w:val="en-US"/>
        </w:rPr>
        <w:t>student commute times</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P7</w:t>
      </w:r>
    </w:p>
    <w:p>
      <w:pPr>
        <w:pStyle w:val="Default"/>
        <w:spacing w:line="276" w:lineRule="auto"/>
        <w:jc w:val="both"/>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 xml:space="preserve">Figure 2 </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 xml:space="preserve">Student survey results on </w:t>
      </w:r>
      <w:r>
        <w:rPr>
          <w:rFonts w:ascii="Times New Roman" w:hAnsi="Times New Roman"/>
          <w:sz w:val="24"/>
          <w:szCs w:val="24"/>
          <w:u w:color="000000"/>
          <w:rtl w:val="0"/>
          <w:lang w:val="en-US"/>
        </w:rPr>
        <w:t>monthly living expenses</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.P8</w:t>
      </w:r>
    </w:p>
    <w:p>
      <w:pPr>
        <w:pStyle w:val="Default"/>
        <w:spacing w:line="276" w:lineRule="auto"/>
        <w:jc w:val="both"/>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Figure 3</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Student survey results on roommate tenancy</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..P9</w:t>
      </w:r>
    </w:p>
    <w:p>
      <w:pPr>
        <w:pStyle w:val="Default"/>
        <w:spacing w:line="276" w:lineRule="auto"/>
        <w:jc w:val="both"/>
        <w:rPr>
          <w:rFonts w:ascii="Times New Roman" w:cs="Times New Roman" w:hAnsi="Times New Roman" w:eastAsia="Times New Roman"/>
          <w:sz w:val="24"/>
          <w:szCs w:val="24"/>
          <w:u w:color="000000"/>
        </w:rPr>
      </w:pPr>
      <w:r>
        <w:rPr>
          <w:rFonts w:ascii="Times New Roman" w:hAnsi="Times New Roman"/>
          <w:sz w:val="24"/>
          <w:szCs w:val="24"/>
          <w:u w:color="000000"/>
          <w:rtl w:val="0"/>
          <w:lang w:val="en-US"/>
        </w:rPr>
        <w:t>Opinions regarding the formation of a student-run collective</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P13</w:t>
      </w:r>
    </w:p>
    <w:p>
      <w:pPr>
        <w:pStyle w:val="Default"/>
        <w:spacing w:line="360" w:lineRule="auto"/>
        <w:jc w:val="both"/>
      </w:pPr>
      <w:r>
        <w:rPr>
          <w:rFonts w:ascii="Arial Unicode MS" w:cs="Arial Unicode MS" w:hAnsi="Arial Unicode MS" w:eastAsia="Arial Unicode MS"/>
          <w:b w:val="0"/>
          <w:bCs w:val="0"/>
          <w:i w:val="0"/>
          <w:iCs w:val="0"/>
          <w:sz w:val="24"/>
          <w:szCs w:val="24"/>
          <w:u w:color="000000"/>
          <w:lang w:val="en-US"/>
        </w:rPr>
        <w:br w:type="page"/>
      </w:r>
    </w:p>
    <w:p>
      <w:pPr>
        <w:pStyle w:val="Default"/>
        <w:spacing w:line="360" w:lineRule="auto"/>
        <w:jc w:val="both"/>
        <w:rPr>
          <w:rFonts w:ascii="Times New Roman" w:cs="Times New Roman" w:hAnsi="Times New Roman" w:eastAsia="Times New Roman"/>
          <w:sz w:val="24"/>
          <w:szCs w:val="24"/>
          <w:u w:color="000000"/>
          <w:lang w:val="en-US"/>
        </w:rPr>
      </w:pPr>
    </w:p>
    <w:p>
      <w:pPr>
        <w:pStyle w:val="Default"/>
        <w:spacing w:line="360" w:lineRule="auto"/>
        <w:jc w:val="both"/>
        <w:rPr>
          <w:rFonts w:ascii="Times New Roman" w:cs="Times New Roman" w:hAnsi="Times New Roman" w:eastAsia="Times New Roman"/>
          <w:sz w:val="24"/>
          <w:szCs w:val="24"/>
          <w:u w:color="000000"/>
          <w:lang w:val="en-US"/>
        </w:rPr>
      </w:pPr>
    </w:p>
    <w:p>
      <w:pPr>
        <w:pStyle w:val="Default"/>
        <w:spacing w:line="360" w:lineRule="auto"/>
        <w:jc w:val="both"/>
        <w:rPr>
          <w:rFonts w:ascii="Times New Roman" w:cs="Times New Roman" w:hAnsi="Times New Roman" w:eastAsia="Times New Roman"/>
          <w:sz w:val="24"/>
          <w:szCs w:val="24"/>
          <w:u w:color="000000"/>
          <w:lang w:val="en-US"/>
        </w:rPr>
      </w:pPr>
    </w:p>
    <w:p>
      <w:pPr>
        <w:pStyle w:val="Default"/>
        <w:spacing w:line="360" w:lineRule="auto"/>
        <w:jc w:val="both"/>
        <w:rPr>
          <w:rFonts w:ascii="Times New Roman" w:cs="Times New Roman" w:hAnsi="Times New Roman" w:eastAsia="Times New Roman"/>
          <w:sz w:val="24"/>
          <w:szCs w:val="24"/>
          <w:u w:color="000000"/>
          <w:lang w:val="en-US"/>
        </w:rPr>
      </w:pPr>
    </w:p>
    <w:p>
      <w:pPr>
        <w:pStyle w:val="Default"/>
        <w:spacing w:line="480" w:lineRule="auto"/>
        <w:jc w:val="both"/>
        <w:rPr>
          <w:rFonts w:ascii="Times New Roman" w:cs="Times New Roman" w:hAnsi="Times New Roman" w:eastAsia="Times New Roman"/>
          <w:color w:val="000000"/>
          <w:sz w:val="24"/>
          <w:szCs w:val="24"/>
          <w:u w:color="000000"/>
        </w:rPr>
      </w:pPr>
      <w:r>
        <w:rPr>
          <w:rFonts w:ascii="Times New Roman" w:hAnsi="Times New Roman"/>
          <w:b w:val="1"/>
          <w:bCs w:val="1"/>
          <w:color w:val="4472c4"/>
          <w:sz w:val="24"/>
          <w:szCs w:val="24"/>
          <w:u w:color="4472c4"/>
          <w:rtl w:val="0"/>
          <w:lang w:val="en-US"/>
        </w:rPr>
        <w:t>ABSTRACT</w:t>
      </w:r>
    </w:p>
    <w:p>
      <w:pPr>
        <w:pStyle w:val="Default"/>
        <w:spacing w:after="448" w:line="480" w:lineRule="auto"/>
        <w:jc w:val="both"/>
        <w:rPr>
          <w:rFonts w:ascii="Times New Roman" w:cs="Times New Roman" w:hAnsi="Times New Roman" w:eastAsia="Times New Roman"/>
          <w:u w:color="000000"/>
        </w:rPr>
      </w:pPr>
      <w:r>
        <w:rPr>
          <w:rFonts w:ascii="Times New Roman" w:hAnsi="Times New Roman"/>
          <w:sz w:val="24"/>
          <w:szCs w:val="24"/>
          <w:u w:color="000000"/>
          <w:shd w:val="clear" w:color="auto" w:fill="ffffff"/>
          <w:rtl w:val="0"/>
          <w:lang w:val="en-US"/>
        </w:rPr>
        <w:t>Although UBC</w:t>
      </w:r>
      <w:r>
        <w:rPr>
          <w:rFonts w:ascii="Times New Roman" w:hAnsi="Times New Roman" w:hint="default"/>
          <w:sz w:val="24"/>
          <w:szCs w:val="24"/>
          <w:u w:color="000000"/>
          <w:shd w:val="clear" w:color="auto" w:fill="ffffff"/>
          <w:rtl w:val="0"/>
          <w:lang w:val="en-US"/>
        </w:rPr>
        <w:t>’</w:t>
      </w:r>
      <w:r>
        <w:rPr>
          <w:rFonts w:ascii="Times New Roman" w:hAnsi="Times New Roman"/>
          <w:sz w:val="24"/>
          <w:szCs w:val="24"/>
          <w:u w:color="000000"/>
          <w:shd w:val="clear" w:color="auto" w:fill="ffffff"/>
          <w:rtl w:val="0"/>
          <w:lang w:val="en-US"/>
        </w:rPr>
        <w:t>s housing program is the largest all across Canada, many students are not offered housing at UBC Vancouver. The selection process behind residential offers to student enforced by UBC Housing provide fair and equal opportunities for every student to obtain housing, regardless of location (non-local and local students have the same probability of obtaining UBC campus residence). As a result, a large number of students who went to secondary-school in Vancouver are receiving UBC housing offers. With residential spots being occupied by students who grew up in the local vicinity, many students moving from outside the greater Vancouver area are left trying to find a home outside of UBC campus. In other words, students who grew up in neighborhoods relatively far from UBC: Burnaby, Delta, Surrey, Tsawassen, and New Westminster are obligated to devote 2-</w:t>
      </w:r>
      <w:r>
        <w:rPr>
          <w:rFonts w:ascii="Times New Roman" w:hAnsi="Times New Roman"/>
          <w:sz w:val="24"/>
          <w:szCs w:val="24"/>
          <w:u w:color="000000"/>
          <w:shd w:val="clear" w:color="auto" w:fill="ffffff"/>
          <w:rtl w:val="0"/>
          <w:lang w:val="en-US"/>
        </w:rPr>
        <w:t>5</w:t>
      </w:r>
      <w:r>
        <w:rPr>
          <w:rFonts w:ascii="Times New Roman" w:hAnsi="Times New Roman"/>
          <w:sz w:val="24"/>
          <w:szCs w:val="24"/>
          <w:u w:color="000000"/>
          <w:shd w:val="clear" w:color="auto" w:fill="ffffff"/>
          <w:rtl w:val="0"/>
          <w:lang w:val="en-US"/>
        </w:rPr>
        <w:t xml:space="preserve"> hours of travel time a day just to get to class. Also, students from downtown Vancouver, Kitsilano, Kerrisdale, Oakridge, Marpole, Dunbar, etc. are occupying residential spaces that seem more beneficial for non-local students. In addition, international and out-of-province students who are not offered campus housing are forced to find a living situation outside of campus making the search for a home another worry in the transition process of studying a new country.  </w:t>
      </w:r>
    </w:p>
    <w:p>
      <w:pPr>
        <w:pStyle w:val="Default"/>
        <w:bidi w:val="0"/>
        <w:spacing w:line="480" w:lineRule="auto"/>
        <w:ind w:left="0" w:right="0" w:firstLine="0"/>
        <w:jc w:val="both"/>
        <w:rPr>
          <w:rFonts w:ascii="Times New Roman" w:cs="Times New Roman" w:hAnsi="Times New Roman" w:eastAsia="Times New Roman"/>
          <w:b w:val="1"/>
          <w:bCs w:val="1"/>
          <w:color w:val="4472c4"/>
          <w:sz w:val="32"/>
          <w:szCs w:val="32"/>
          <w:u w:color="000000"/>
          <w:rtl w:val="0"/>
        </w:rPr>
      </w:pPr>
    </w:p>
    <w:p>
      <w:pPr>
        <w:pStyle w:val="Default"/>
        <w:bidi w:val="0"/>
        <w:spacing w:line="480" w:lineRule="auto"/>
        <w:ind w:left="0" w:right="0" w:firstLine="0"/>
        <w:jc w:val="both"/>
        <w:rPr>
          <w:rFonts w:ascii="Times New Roman" w:cs="Times New Roman" w:hAnsi="Times New Roman" w:eastAsia="Times New Roman"/>
          <w:b w:val="1"/>
          <w:bCs w:val="1"/>
          <w:color w:val="4472c4"/>
          <w:sz w:val="32"/>
          <w:szCs w:val="32"/>
          <w:u w:color="000000"/>
          <w:rtl w:val="0"/>
        </w:rPr>
      </w:pPr>
    </w:p>
    <w:p>
      <w:pPr>
        <w:pStyle w:val="Default"/>
        <w:numPr>
          <w:ilvl w:val="0"/>
          <w:numId w:val="13"/>
        </w:numPr>
        <w:bidi w:val="0"/>
        <w:spacing w:line="480" w:lineRule="auto"/>
        <w:ind w:right="0"/>
        <w:jc w:val="both"/>
        <w:rPr>
          <w:rFonts w:ascii="Times New Roman" w:hAnsi="Times New Roman"/>
          <w:b w:val="1"/>
          <w:bCs w:val="1"/>
          <w:color w:val="4472c4"/>
          <w:sz w:val="32"/>
          <w:szCs w:val="32"/>
          <w:rtl w:val="0"/>
          <w:lang w:val="en-US"/>
        </w:rPr>
      </w:pPr>
      <w:r>
        <w:rPr>
          <w:rFonts w:ascii="Times New Roman" w:hAnsi="Times New Roman"/>
          <w:b w:val="1"/>
          <w:bCs w:val="1"/>
          <w:color w:val="4472c4"/>
          <w:sz w:val="32"/>
          <w:szCs w:val="32"/>
          <w:u w:color="4472c4"/>
          <w:rtl w:val="0"/>
          <w:lang w:val="en-US"/>
        </w:rPr>
        <w:t>Introduction</w:t>
      </w:r>
    </w:p>
    <w:p>
      <w:pPr>
        <w:pStyle w:val="Body"/>
        <w:numPr>
          <w:ilvl w:val="0"/>
          <w:numId w:val="15"/>
        </w:numPr>
        <w:bidi w:val="0"/>
        <w:spacing w:after="160" w:line="360" w:lineRule="auto"/>
        <w:ind w:right="0"/>
        <w:jc w:val="both"/>
        <w:rPr>
          <w:b w:val="1"/>
          <w:bCs w:val="1"/>
          <w:rtl w:val="0"/>
          <w:lang w:val="en-US"/>
        </w:rPr>
      </w:pPr>
      <w:r>
        <w:rPr>
          <w:b w:val="1"/>
          <w:bCs w:val="1"/>
          <w:caps w:val="0"/>
          <w:smallCaps w:val="0"/>
          <w:strike w:val="0"/>
          <w:dstrike w:val="0"/>
          <w:outline w:val="0"/>
          <w:color w:val="000000"/>
          <w:spacing w:val="0"/>
          <w:kern w:val="0"/>
          <w:position w:val="0"/>
          <w:u w:val="none" w:color="000000"/>
          <w:vertAlign w:val="baseline"/>
          <w:rtl w:val="0"/>
          <w:lang w:val="en-US"/>
        </w:rPr>
        <w:t xml:space="preserve">Background of </w:t>
      </w:r>
      <w:r>
        <w:rPr>
          <w:b w:val="1"/>
          <w:bCs w:val="1"/>
          <w:caps w:val="0"/>
          <w:smallCaps w:val="0"/>
          <w:strike w:val="0"/>
          <w:dstrike w:val="0"/>
          <w:outline w:val="0"/>
          <w:color w:val="000000"/>
          <w:spacing w:val="0"/>
          <w:kern w:val="0"/>
          <w:position w:val="0"/>
          <w:u w:val="none" w:color="000000"/>
          <w:vertAlign w:val="baseline"/>
          <w:rtl w:val="0"/>
          <w:lang w:val="en-US"/>
        </w:rPr>
        <w:t>Student Housing at UBC</w:t>
      </w:r>
    </w:p>
    <w:p>
      <w:pPr>
        <w:pStyle w:val="Default"/>
        <w:spacing w:after="448" w:line="480" w:lineRule="auto"/>
        <w:jc w:val="both"/>
        <w:rPr>
          <w:rFonts w:ascii="Times New Roman" w:cs="Times New Roman" w:hAnsi="Times New Roman" w:eastAsia="Times New Roman"/>
          <w:sz w:val="24"/>
          <w:szCs w:val="24"/>
          <w:u w:color="000000"/>
          <w:shd w:val="clear" w:color="auto" w:fill="ffffff"/>
        </w:rPr>
      </w:pPr>
      <w:r>
        <w:rPr>
          <w:rFonts w:ascii="Times New Roman" w:hAnsi="Times New Roman"/>
          <w:sz w:val="24"/>
          <w:szCs w:val="24"/>
          <w:u w:color="000000"/>
          <w:shd w:val="clear" w:color="auto" w:fill="ffffff"/>
          <w:rtl w:val="0"/>
          <w:lang w:val="en-US"/>
        </w:rPr>
        <w:t>The University of British Columbia is a prestigious university with a rich history of higher education and learning opportunities. In the Vancouver campus alone, UBC is the educational institution for almost fifty-five thousand undergraduates and graduate students. UBC Canada</w:t>
      </w:r>
      <w:r>
        <w:rPr>
          <w:rFonts w:ascii="Times New Roman" w:hAnsi="Times New Roman" w:hint="default"/>
          <w:sz w:val="24"/>
          <w:szCs w:val="24"/>
          <w:u w:color="000000"/>
          <w:shd w:val="clear" w:color="auto" w:fill="ffffff"/>
          <w:rtl w:val="0"/>
          <w:lang w:val="en-US"/>
        </w:rPr>
        <w:t>’</w:t>
      </w:r>
      <w:r>
        <w:rPr>
          <w:rFonts w:ascii="Times New Roman" w:hAnsi="Times New Roman"/>
          <w:sz w:val="24"/>
          <w:szCs w:val="24"/>
          <w:u w:color="000000"/>
          <w:shd w:val="clear" w:color="auto" w:fill="ffffff"/>
          <w:rtl w:val="0"/>
          <w:lang w:val="en-US"/>
        </w:rPr>
        <w:t xml:space="preserve">s largest university in-terms of on-campus housing with over 9,400 residential spaces available for undergraduate and graduate students studying on campus in Vancouver. Although the University of British Columbia holds the most residential spaces in all of Canada, students at UBC face the challenge of finding housing convenient enough for a reasonable commute.  </w:t>
      </w:r>
    </w:p>
    <w:p>
      <w:pPr>
        <w:pStyle w:val="Body"/>
        <w:numPr>
          <w:ilvl w:val="0"/>
          <w:numId w:val="15"/>
        </w:numPr>
        <w:bidi w:val="0"/>
        <w:spacing w:after="160" w:line="480" w:lineRule="auto"/>
        <w:ind w:right="0"/>
        <w:jc w:val="both"/>
        <w:rPr>
          <w:b w:val="1"/>
          <w:bCs w:val="1"/>
          <w:rtl w:val="0"/>
          <w:lang w:val="en-US"/>
        </w:rPr>
      </w:pPr>
      <w:r>
        <w:rPr>
          <w:b w:val="1"/>
          <w:bCs w:val="1"/>
          <w:caps w:val="0"/>
          <w:smallCaps w:val="0"/>
          <w:strike w:val="0"/>
          <w:dstrike w:val="0"/>
          <w:outline w:val="0"/>
          <w:color w:val="000000"/>
          <w:spacing w:val="0"/>
          <w:kern w:val="0"/>
          <w:position w:val="0"/>
          <w:u w:val="none" w:color="000000"/>
          <w:vertAlign w:val="baseline"/>
          <w:rtl w:val="0"/>
          <w:lang w:val="en-US"/>
        </w:rPr>
        <w:t xml:space="preserve">Purpose of Report </w:t>
      </w:r>
    </w:p>
    <w:p>
      <w:pPr>
        <w:pStyle w:val="Body"/>
        <w:spacing w:after="160" w:line="480" w:lineRule="auto"/>
        <w:jc w:val="both"/>
        <w:rPr>
          <w:caps w:val="0"/>
          <w:smallCaps w:val="0"/>
          <w:strike w:val="0"/>
          <w:dstrike w:val="0"/>
          <w:outline w:val="0"/>
          <w:color w:val="000000"/>
          <w:spacing w:val="0"/>
          <w:kern w:val="0"/>
          <w:position w:val="0"/>
          <w:u w:val="none" w:color="000000"/>
          <w:vertAlign w:val="baseline"/>
        </w:rPr>
      </w:pPr>
      <w:r>
        <w:rPr>
          <w:caps w:val="0"/>
          <w:smallCaps w:val="0"/>
          <w:strike w:val="0"/>
          <w:dstrike w:val="0"/>
          <w:outline w:val="0"/>
          <w:color w:val="000000"/>
          <w:spacing w:val="0"/>
          <w:kern w:val="0"/>
          <w:position w:val="0"/>
          <w:u w:val="none" w:color="000000"/>
          <w:vertAlign w:val="baseline"/>
          <w:rtl w:val="0"/>
          <w:lang w:val="en-US"/>
        </w:rPr>
        <w:t>This investigation is meant to display the general landscape of student living at UBC. The investigation is also intended to find different potential solutions to the issue</w:t>
      </w:r>
    </w:p>
    <w:p>
      <w:pPr>
        <w:pStyle w:val="Body"/>
        <w:numPr>
          <w:ilvl w:val="0"/>
          <w:numId w:val="15"/>
        </w:numPr>
        <w:bidi w:val="0"/>
        <w:spacing w:after="160" w:line="480" w:lineRule="auto"/>
        <w:ind w:right="0"/>
        <w:jc w:val="both"/>
        <w:rPr>
          <w:b w:val="1"/>
          <w:bCs w:val="1"/>
          <w:rtl w:val="0"/>
          <w:lang w:val="en-US"/>
        </w:rPr>
      </w:pPr>
      <w:r>
        <w:rPr>
          <w:b w:val="1"/>
          <w:bCs w:val="1"/>
          <w:caps w:val="0"/>
          <w:smallCaps w:val="0"/>
          <w:strike w:val="0"/>
          <w:dstrike w:val="0"/>
          <w:outline w:val="0"/>
          <w:color w:val="000000"/>
          <w:spacing w:val="0"/>
          <w:kern w:val="0"/>
          <w:position w:val="0"/>
          <w:u w:val="none" w:color="000000"/>
          <w:vertAlign w:val="baseline"/>
          <w:rtl w:val="0"/>
          <w:lang w:val="en-US"/>
        </w:rPr>
        <w:t>Scope of Inquiry</w:t>
      </w:r>
    </w:p>
    <w:p>
      <w:pPr>
        <w:pStyle w:val="Default"/>
        <w:spacing w:after="448" w:line="320" w:lineRule="atLeast"/>
        <w:jc w:val="both"/>
        <w:rPr>
          <w:rFonts w:ascii="Times New Roman" w:cs="Times New Roman" w:hAnsi="Times New Roman" w:eastAsia="Times New Roman"/>
          <w:sz w:val="24"/>
          <w:szCs w:val="24"/>
          <w:u w:color="000000"/>
          <w:shd w:val="clear" w:color="auto" w:fill="ffffff"/>
        </w:rPr>
      </w:pPr>
      <w:r>
        <w:rPr>
          <w:rFonts w:ascii="Times New Roman" w:hAnsi="Times New Roman"/>
          <w:sz w:val="24"/>
          <w:szCs w:val="24"/>
          <w:u w:color="000000"/>
          <w:shd w:val="clear" w:color="auto" w:fill="ffffff"/>
          <w:rtl w:val="0"/>
          <w:lang w:val="en-US"/>
        </w:rPr>
        <w:t>To help aid the exploration of this topic, the following questions need to be addressed:</w:t>
      </w:r>
    </w:p>
    <w:p>
      <w:pPr>
        <w:pStyle w:val="Default"/>
        <w:numPr>
          <w:ilvl w:val="0"/>
          <w:numId w:val="17"/>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u w:color="000000"/>
          <w:shd w:val="clear" w:color="auto" w:fill="ffffff"/>
          <w:rtl w:val="0"/>
          <w:lang w:val="en-US"/>
        </w:rPr>
        <w:t>How many students applied for UBC Housing?</w:t>
      </w:r>
    </w:p>
    <w:p>
      <w:pPr>
        <w:pStyle w:val="Default"/>
        <w:numPr>
          <w:ilvl w:val="0"/>
          <w:numId w:val="17"/>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u w:color="000000"/>
          <w:shd w:val="clear" w:color="auto" w:fill="ffffff"/>
          <w:rtl w:val="0"/>
          <w:lang w:val="en-US"/>
        </w:rPr>
        <w:t>How are students selected for housing at UBC today?</w:t>
      </w:r>
    </w:p>
    <w:p>
      <w:pPr>
        <w:pStyle w:val="Default"/>
        <w:numPr>
          <w:ilvl w:val="0"/>
          <w:numId w:val="17"/>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u w:color="000000"/>
          <w:shd w:val="clear" w:color="auto" w:fill="ffffff"/>
          <w:rtl w:val="0"/>
          <w:lang w:val="en-US"/>
        </w:rPr>
        <w:t>What is the average commute time for a students living inside the Greater Vancouver area?</w:t>
      </w:r>
    </w:p>
    <w:p>
      <w:pPr>
        <w:pStyle w:val="Default"/>
        <w:numPr>
          <w:ilvl w:val="0"/>
          <w:numId w:val="17"/>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u w:color="000000"/>
          <w:shd w:val="clear" w:color="auto" w:fill="ffffff"/>
          <w:rtl w:val="0"/>
          <w:lang w:val="en-US"/>
        </w:rPr>
        <w:t>What is the average commute time for a students living outside the Greater Vancouver area (Burnaby, Surrey, Delta, Tsawassen, New Westminster, etc.)?</w:t>
      </w:r>
    </w:p>
    <w:p>
      <w:pPr>
        <w:pStyle w:val="Default"/>
        <w:numPr>
          <w:ilvl w:val="0"/>
          <w:numId w:val="17"/>
        </w:numPr>
        <w:bidi w:val="0"/>
        <w:spacing w:after="448" w:line="320" w:lineRule="atLeast"/>
        <w:ind w:right="0"/>
        <w:jc w:val="both"/>
        <w:rPr>
          <w:rFonts w:ascii="Times New Roman" w:hAnsi="Times New Roman"/>
          <w:sz w:val="24"/>
          <w:szCs w:val="24"/>
          <w:rtl w:val="0"/>
          <w:lang w:val="en-US"/>
        </w:rPr>
      </w:pPr>
      <w:r>
        <w:rPr>
          <w:rFonts w:ascii="Times New Roman" w:hAnsi="Times New Roman"/>
          <w:sz w:val="24"/>
          <w:szCs w:val="24"/>
          <w:u w:color="000000"/>
          <w:shd w:val="clear" w:color="auto" w:fill="ffffff"/>
          <w:rtl w:val="0"/>
          <w:lang w:val="en-US"/>
        </w:rPr>
        <w:t>Can a subgroup or branch of UBCISA or AMS be established to help this specific issue?</w:t>
      </w:r>
    </w:p>
    <w:p>
      <w:pPr>
        <w:pStyle w:val="Body"/>
        <w:numPr>
          <w:ilvl w:val="0"/>
          <w:numId w:val="18"/>
        </w:numPr>
        <w:bidi w:val="0"/>
        <w:spacing w:after="160" w:line="360" w:lineRule="auto"/>
        <w:ind w:right="0"/>
        <w:jc w:val="both"/>
        <w:rPr>
          <w:b w:val="1"/>
          <w:bCs w:val="1"/>
          <w:rtl w:val="0"/>
          <w:lang w:val="en-US"/>
        </w:rPr>
      </w:pPr>
      <w:r>
        <w:rPr>
          <w:b w:val="1"/>
          <w:bCs w:val="1"/>
          <w:caps w:val="0"/>
          <w:smallCaps w:val="0"/>
          <w:strike w:val="0"/>
          <w:dstrike w:val="0"/>
          <w:outline w:val="0"/>
          <w:color w:val="000000"/>
          <w:spacing w:val="0"/>
          <w:kern w:val="0"/>
          <w:position w:val="0"/>
          <w:u w:val="none" w:color="000000"/>
          <w:vertAlign w:val="baseline"/>
          <w:rtl w:val="0"/>
          <w:lang w:val="en-US"/>
        </w:rPr>
        <w:t>Methods of Research</w:t>
      </w:r>
    </w:p>
    <w:p>
      <w:pPr>
        <w:pStyle w:val="Default"/>
        <w:spacing w:after="448" w:line="480" w:lineRule="auto"/>
        <w:jc w:val="both"/>
        <w:rPr>
          <w:rFonts w:ascii="Times New Roman" w:cs="Times New Roman" w:hAnsi="Times New Roman" w:eastAsia="Times New Roman"/>
          <w:sz w:val="24"/>
          <w:szCs w:val="24"/>
          <w:u w:color="000000"/>
          <w:shd w:val="clear" w:color="auto" w:fill="ffffff"/>
        </w:rPr>
      </w:pPr>
      <w:r>
        <w:rPr>
          <w:rFonts w:ascii="Times New Roman" w:hAnsi="Times New Roman"/>
          <w:sz w:val="24"/>
          <w:szCs w:val="24"/>
          <w:u w:color="000000"/>
          <w:shd w:val="clear" w:color="auto" w:fill="ffffff"/>
          <w:rtl w:val="0"/>
          <w:lang w:val="en-US"/>
        </w:rPr>
        <w:t xml:space="preserve">Discussions with David Le, a former Residential Advisor at UBC who was also part of the selection process for UBC Housing will help me understand and analyze the selection process of residence at UBC. I will also provide information from interviews and surveys with commuters at UBC, both domestic and international, to understand their experiences with off-campus living. Along with my primary sources, I will be conducting statistical research regarding the demographics of the residents on the UBC Vancouver campus as well as literary research of university campus life through academic journals. </w:t>
      </w:r>
    </w:p>
    <w:p>
      <w:pPr>
        <w:pStyle w:val="Default"/>
        <w:spacing w:after="448" w:line="480" w:lineRule="auto"/>
        <w:jc w:val="both"/>
        <w:rPr>
          <w:rFonts w:ascii="Times New Roman" w:cs="Times New Roman" w:hAnsi="Times New Roman" w:eastAsia="Times New Roman"/>
          <w:u w:color="000000"/>
        </w:rPr>
      </w:pPr>
      <w:r>
        <w:rPr>
          <w:rFonts w:ascii="Times New Roman" w:hAnsi="Times New Roman"/>
          <w:sz w:val="24"/>
          <w:szCs w:val="24"/>
          <w:u w:color="000000"/>
          <w:shd w:val="clear" w:color="auto" w:fill="ffffff"/>
          <w:rtl w:val="0"/>
          <w:lang w:val="en-US"/>
        </w:rPr>
        <w:t>I hope to provide valuable evidence supporting the formation of a student collective. A student-driven operation that helps other students find a basic necessity for their life seems more than essential, especially at a university as multicultural, socially diverse, and financially various as UBC.</w:t>
      </w:r>
    </w:p>
    <w:p>
      <w:pPr>
        <w:pStyle w:val="Body"/>
        <w:numPr>
          <w:ilvl w:val="0"/>
          <w:numId w:val="15"/>
        </w:numPr>
        <w:bidi w:val="0"/>
        <w:spacing w:after="160" w:line="360" w:lineRule="auto"/>
        <w:ind w:right="0"/>
        <w:jc w:val="both"/>
        <w:rPr>
          <w:b w:val="1"/>
          <w:bCs w:val="1"/>
          <w:rtl w:val="0"/>
          <w:lang w:val="en-US"/>
        </w:rPr>
      </w:pPr>
      <w:r>
        <w:rPr>
          <w:b w:val="1"/>
          <w:bCs w:val="1"/>
          <w:caps w:val="0"/>
          <w:smallCaps w:val="0"/>
          <w:strike w:val="0"/>
          <w:dstrike w:val="0"/>
          <w:outline w:val="0"/>
          <w:color w:val="000000"/>
          <w:spacing w:val="0"/>
          <w:kern w:val="0"/>
          <w:position w:val="0"/>
          <w:u w:val="none" w:color="000000"/>
          <w:vertAlign w:val="baseline"/>
          <w:rtl w:val="0"/>
          <w:lang w:val="en-US"/>
        </w:rPr>
        <w:t>Proposed Solution</w:t>
      </w:r>
    </w:p>
    <w:p>
      <w:pPr>
        <w:pStyle w:val="Default"/>
        <w:spacing w:after="448" w:line="480" w:lineRule="auto"/>
        <w:jc w:val="both"/>
        <w:rPr>
          <w:rFonts w:ascii="Times New Roman" w:cs="Times New Roman" w:hAnsi="Times New Roman" w:eastAsia="Times New Roman"/>
          <w:sz w:val="24"/>
          <w:szCs w:val="24"/>
          <w:u w:color="000000"/>
          <w:shd w:val="clear" w:color="auto" w:fill="ffffff"/>
          <w:lang w:val="en-US"/>
        </w:rPr>
      </w:pPr>
      <w:r>
        <w:rPr>
          <w:rFonts w:ascii="Times New Roman" w:hAnsi="Times New Roman"/>
          <w:sz w:val="24"/>
          <w:szCs w:val="24"/>
          <w:u w:color="000000"/>
          <w:shd w:val="clear" w:color="auto" w:fill="ffffff"/>
          <w:rtl w:val="0"/>
          <w:lang w:val="en-US"/>
        </w:rPr>
        <w:t>Exposing this issue to student bodies such as UBC</w:t>
      </w:r>
      <w:r>
        <w:rPr>
          <w:rFonts w:ascii="Times New Roman" w:hAnsi="Times New Roman" w:hint="default"/>
          <w:sz w:val="24"/>
          <w:szCs w:val="24"/>
          <w:u w:color="000000"/>
          <w:shd w:val="clear" w:color="auto" w:fill="ffffff"/>
          <w:rtl w:val="0"/>
          <w:lang w:val="en-US"/>
        </w:rPr>
        <w:t>’</w:t>
      </w:r>
      <w:r>
        <w:rPr>
          <w:rFonts w:ascii="Times New Roman" w:hAnsi="Times New Roman"/>
          <w:sz w:val="24"/>
          <w:szCs w:val="24"/>
          <w:u w:color="000000"/>
          <w:shd w:val="clear" w:color="auto" w:fill="ffffff"/>
          <w:rtl w:val="0"/>
          <w:lang w:val="en-US"/>
        </w:rPr>
        <w:t>s International Student Association and Alma Mater Society can spark a potential policy change from UBC housing. Proposing the formation of a student collective to assist students whom were not offered residence in finding a home is a realistic solution that will benefit commuting UBC students. Group pages on Facebook have already created a community of commuters and have helped a countless amount of people find housing across Vancouver. Creating a student collective within either one of the student unions mentioned above will provide a more hands-on resource for students facing this struggle. A resource with the purpose not only to help students find properties to live in, but also roommates and co-signers interesting in sharing a home and reducing living expenses. A resource like such can be beneficial for students who are currently struggling to find housing off-campus and future students to connect and plan past their scheduled leases on-campus.</w:t>
      </w: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bidi w:val="0"/>
        <w:spacing w:line="480" w:lineRule="auto"/>
        <w:ind w:left="0" w:right="0" w:firstLine="0"/>
        <w:jc w:val="both"/>
        <w:rPr>
          <w:rFonts w:ascii="Times New Roman" w:cs="Times New Roman" w:hAnsi="Times New Roman" w:eastAsia="Times New Roman"/>
          <w:b w:val="1"/>
          <w:bCs w:val="1"/>
          <w:color w:val="4472c4"/>
          <w:sz w:val="24"/>
          <w:szCs w:val="24"/>
          <w:u w:color="000000"/>
          <w:shd w:val="clear" w:color="auto" w:fill="ffffff"/>
          <w:rtl w:val="0"/>
          <w:lang w:val="en-US"/>
        </w:rPr>
      </w:pPr>
    </w:p>
    <w:p>
      <w:pPr>
        <w:pStyle w:val="Default"/>
        <w:numPr>
          <w:ilvl w:val="0"/>
          <w:numId w:val="13"/>
        </w:numPr>
        <w:bidi w:val="0"/>
        <w:spacing w:line="480" w:lineRule="auto"/>
        <w:ind w:right="0"/>
        <w:jc w:val="both"/>
        <w:rPr>
          <w:rFonts w:ascii="Times New Roman" w:hAnsi="Times New Roman"/>
          <w:b w:val="1"/>
          <w:bCs w:val="1"/>
          <w:color w:val="4472c4"/>
          <w:sz w:val="32"/>
          <w:szCs w:val="32"/>
          <w:rtl w:val="0"/>
          <w:lang w:val="en-US"/>
        </w:rPr>
      </w:pPr>
      <w:r>
        <w:rPr>
          <w:rFonts w:ascii="Times New Roman" w:hAnsi="Times New Roman"/>
          <w:b w:val="1"/>
          <w:bCs w:val="1"/>
          <w:color w:val="4472c4"/>
          <w:sz w:val="32"/>
          <w:szCs w:val="32"/>
          <w:u w:color="4472c4"/>
          <w:rtl w:val="0"/>
          <w:lang w:val="en-US"/>
        </w:rPr>
        <w:t>Data Section</w:t>
      </w:r>
    </w:p>
    <w:p>
      <w:pPr>
        <w:pStyle w:val="Default"/>
        <w:numPr>
          <w:ilvl w:val="0"/>
          <w:numId w:val="20"/>
        </w:numPr>
        <w:bidi w:val="0"/>
        <w:spacing w:line="480" w:lineRule="auto"/>
        <w:ind w:right="0"/>
        <w:jc w:val="both"/>
        <w:rPr>
          <w:rFonts w:ascii="Times New Roman" w:hAnsi="Times New Roman"/>
          <w:b w:val="1"/>
          <w:bCs w:val="1"/>
          <w:sz w:val="24"/>
          <w:szCs w:val="24"/>
          <w:rtl w:val="0"/>
          <w:lang w:val="en-US"/>
        </w:rPr>
      </w:pPr>
      <w:r>
        <w:rPr>
          <w:rFonts w:ascii="Times New Roman" w:hAnsi="Times New Roman"/>
          <w:b w:val="1"/>
          <w:bCs w:val="1"/>
          <w:sz w:val="24"/>
          <w:szCs w:val="24"/>
          <w:rtl w:val="0"/>
          <w:lang w:val="en-US"/>
        </w:rPr>
        <w:t>The Growing Housing Crisis in Vancouver</w:t>
      </w:r>
    </w:p>
    <w:p>
      <w:pPr>
        <w:pStyle w:val="Default"/>
        <w:spacing w:line="480" w:lineRule="auto"/>
        <w:jc w:val="both"/>
        <w:rPr>
          <w:rFonts w:ascii="Times New Roman" w:cs="Times New Roman" w:hAnsi="Times New Roman" w:eastAsia="Times New Roman"/>
          <w:sz w:val="24"/>
          <w:szCs w:val="24"/>
          <w:lang w:val="en-US"/>
        </w:rPr>
      </w:pPr>
      <w:r>
        <w:rPr>
          <w:rFonts w:ascii="Times New Roman" w:cs="Calibri" w:hAnsi="Times New Roman" w:eastAsia="Calibri"/>
          <w:sz w:val="24"/>
          <w:szCs w:val="24"/>
          <w:rtl w:val="0"/>
          <w:lang w:val="en-US"/>
        </w:rPr>
        <w:t xml:space="preserve">In determining the logistics contributing to the </w:t>
      </w:r>
      <w:r>
        <w:rPr>
          <w:rFonts w:ascii="Times New Roman" w:cs="Calibri" w:hAnsi="Times New Roman" w:eastAsia="Calibri"/>
          <w:sz w:val="24"/>
          <w:szCs w:val="24"/>
          <w:rtl w:val="0"/>
          <w:lang w:val="en-US"/>
        </w:rPr>
        <w:t>stress of finding housing off UBC campus</w:t>
      </w:r>
      <w:r>
        <w:rPr>
          <w:rFonts w:ascii="Times New Roman" w:cs="Calibri" w:hAnsi="Times New Roman" w:eastAsia="Calibri"/>
          <w:sz w:val="24"/>
          <w:szCs w:val="24"/>
          <w:rtl w:val="0"/>
          <w:lang w:val="en-US"/>
        </w:rPr>
        <w:t xml:space="preserve">, there are critical elements </w:t>
      </w:r>
      <w:r>
        <w:rPr>
          <w:rFonts w:ascii="Times New Roman" w:cs="Calibri" w:hAnsi="Times New Roman" w:eastAsia="Calibri"/>
          <w:sz w:val="24"/>
          <w:szCs w:val="24"/>
          <w:rtl w:val="0"/>
          <w:lang w:val="en-US"/>
        </w:rPr>
        <w:t>that</w:t>
      </w:r>
      <w:r>
        <w:rPr>
          <w:rFonts w:ascii="Times New Roman" w:cs="Calibri" w:hAnsi="Times New Roman" w:eastAsia="Calibri"/>
          <w:sz w:val="24"/>
          <w:szCs w:val="24"/>
          <w:rtl w:val="0"/>
          <w:lang w:val="en-US"/>
        </w:rPr>
        <w:t xml:space="preserve"> must be considered.</w:t>
      </w:r>
      <w:r>
        <w:rPr>
          <w:rFonts w:ascii="Times New Roman" w:cs="Calibri" w:hAnsi="Times New Roman" w:eastAsia="Calibri"/>
          <w:sz w:val="24"/>
          <w:szCs w:val="24"/>
          <w:rtl w:val="0"/>
          <w:lang w:val="en-US"/>
        </w:rPr>
        <w:t xml:space="preserve"> The creation of a student run collective</w:t>
      </w:r>
      <w:r>
        <w:rPr>
          <w:rFonts w:ascii="Times New Roman" w:cs="Calibri" w:hAnsi="Times New Roman" w:eastAsia="Calibri"/>
          <w:sz w:val="24"/>
          <w:szCs w:val="24"/>
          <w:rtl w:val="0"/>
          <w:lang w:val="en-US"/>
        </w:rPr>
        <w:t xml:space="preserve"> will be best </w:t>
      </w:r>
      <w:r>
        <w:rPr>
          <w:rFonts w:ascii="Times New Roman" w:cs="Calibri" w:hAnsi="Times New Roman" w:eastAsia="Calibri"/>
          <w:sz w:val="24"/>
          <w:szCs w:val="24"/>
          <w:rtl w:val="0"/>
          <w:lang w:val="en-US"/>
        </w:rPr>
        <w:t>suited once we recognize a problem bigger than off campus student housing. The city of Vancouver over the last 15 years has gone through a resurgence in the real estate market. Vancouver has become the epicenter for luxurious properties with landlords being as multicultural as the world can offer.</w:t>
      </w:r>
      <w:r>
        <w:rPr>
          <w:rFonts w:ascii="Times New Roman" w:cs="Calibri" w:hAnsi="Times New Roman" w:eastAsia="Calibri" w:hint="default"/>
          <w:sz w:val="24"/>
          <w:szCs w:val="24"/>
          <w:rtl w:val="0"/>
          <w:lang w:val="en-US"/>
        </w:rPr>
        <w:t> </w:t>
      </w:r>
      <w:r>
        <w:rPr>
          <w:rFonts w:ascii="Times New Roman" w:cs="Calibri" w:hAnsi="Times New Roman" w:eastAsia="Calibri"/>
          <w:sz w:val="24"/>
          <w:szCs w:val="24"/>
          <w:rtl w:val="0"/>
          <w:lang w:val="en-US"/>
        </w:rPr>
        <w:t>R</w:t>
      </w:r>
      <w:r>
        <w:rPr>
          <w:rFonts w:ascii="Times New Roman" w:cs="Calibri" w:hAnsi="Times New Roman" w:eastAsia="Calibri"/>
          <w:sz w:val="24"/>
          <w:szCs w:val="24"/>
          <w:rtl w:val="0"/>
          <w:lang w:val="en-US"/>
        </w:rPr>
        <w:t>eal-estate prices in the city have followed an upward trend. In the past decade, that trend has increased exponentially, with the price of detached houses rising by 86% between 2005 and 2014, then jumping a further 40% from 2014 to 2016.</w:t>
      </w:r>
      <w:r>
        <w:rPr>
          <w:rFonts w:ascii="Times New Roman" w:cs="Calibri" w:hAnsi="Times New Roman" w:eastAsia="Calibri"/>
          <w:sz w:val="24"/>
          <w:szCs w:val="24"/>
          <w:rtl w:val="0"/>
          <w:lang w:val="en-US"/>
        </w:rPr>
        <w:t xml:space="preserve"> The same goes with</w:t>
      </w:r>
      <w:r>
        <w:rPr>
          <w:rFonts w:ascii="Times New Roman" w:cs="Calibri" w:hAnsi="Times New Roman" w:eastAsia="Calibri"/>
          <w:sz w:val="24"/>
          <w:szCs w:val="24"/>
          <w:rtl w:val="0"/>
          <w:lang w:val="en-US"/>
        </w:rPr>
        <w:t xml:space="preserve"> </w:t>
      </w:r>
      <w:r>
        <w:rPr>
          <w:rFonts w:ascii="Times New Roman" w:cs="Calibri" w:hAnsi="Times New Roman" w:eastAsia="Calibri"/>
          <w:sz w:val="24"/>
          <w:szCs w:val="24"/>
          <w:rtl w:val="0"/>
          <w:lang w:val="en-US"/>
        </w:rPr>
        <w:t>c</w:t>
      </w:r>
      <w:r>
        <w:rPr>
          <w:rFonts w:ascii="Times New Roman" w:cs="Calibri" w:hAnsi="Times New Roman" w:eastAsia="Calibri"/>
          <w:sz w:val="24"/>
          <w:szCs w:val="24"/>
          <w:rtl w:val="0"/>
          <w:lang w:val="en-US"/>
        </w:rPr>
        <w:t xml:space="preserve">ondominium prices </w:t>
      </w:r>
      <w:r>
        <w:rPr>
          <w:rFonts w:ascii="Times New Roman" w:cs="Calibri" w:hAnsi="Times New Roman" w:eastAsia="Calibri"/>
          <w:sz w:val="24"/>
          <w:szCs w:val="24"/>
          <w:rtl w:val="0"/>
          <w:lang w:val="en-US"/>
        </w:rPr>
        <w:t>as they have</w:t>
      </w:r>
      <w:r>
        <w:rPr>
          <w:rFonts w:ascii="Times New Roman" w:cs="Calibri" w:hAnsi="Times New Roman" w:eastAsia="Calibri"/>
          <w:sz w:val="24"/>
          <w:szCs w:val="24"/>
          <w:rtl w:val="0"/>
          <w:lang w:val="en-US"/>
        </w:rPr>
        <w:t xml:space="preserve"> followed a similar pattern</w:t>
      </w:r>
      <w:r>
        <w:rPr>
          <w:rFonts w:ascii="Times New Roman" w:cs="Calibri" w:hAnsi="Times New Roman" w:eastAsia="Calibri"/>
          <w:sz w:val="24"/>
          <w:szCs w:val="24"/>
          <w:rtl w:val="0"/>
          <w:lang w:val="en-US"/>
        </w:rPr>
        <w:t xml:space="preserve"> t</w:t>
      </w:r>
      <w:r>
        <w:rPr>
          <w:rFonts w:ascii="Times New Roman" w:cs="Calibri" w:hAnsi="Times New Roman" w:eastAsia="Calibri"/>
          <w:sz w:val="24"/>
          <w:szCs w:val="24"/>
          <w:rtl w:val="0"/>
          <w:lang w:val="en-US"/>
        </w:rPr>
        <w:t>o a lesser extent</w:t>
      </w:r>
      <w:r>
        <w:rPr>
          <w:rFonts w:ascii="Times New Roman" w:cs="Calibri" w:hAnsi="Times New Roman" w:eastAsia="Calibri"/>
          <w:sz w:val="24"/>
          <w:szCs w:val="24"/>
          <w:rtl w:val="0"/>
          <w:lang w:val="en-US"/>
        </w:rPr>
        <w:t xml:space="preserve"> (Devlin 2017)</w:t>
      </w:r>
      <w:r>
        <w:rPr>
          <w:rFonts w:ascii="Times New Roman" w:cs="Calibri" w:hAnsi="Times New Roman" w:eastAsia="Calibri"/>
          <w:sz w:val="24"/>
          <w:szCs w:val="24"/>
          <w:rtl w:val="0"/>
          <w:lang w:val="en-US"/>
        </w:rPr>
        <w:t>.</w:t>
      </w:r>
      <w:r>
        <w:rPr>
          <w:rFonts w:ascii="Times New Roman" w:cs="Calibri" w:hAnsi="Times New Roman" w:eastAsia="Calibri"/>
          <w:sz w:val="24"/>
          <w:szCs w:val="24"/>
          <w:rtl w:val="0"/>
          <w:lang w:val="en-US"/>
        </w:rPr>
        <w:t xml:space="preserve"> </w:t>
      </w:r>
    </w:p>
    <w:p>
      <w:pPr>
        <w:pStyle w:val="Default"/>
        <w:spacing w:line="480" w:lineRule="auto"/>
        <w:jc w:val="both"/>
        <w:rPr>
          <w:rFonts w:ascii="Times New Roman" w:cs="Times New Roman" w:hAnsi="Times New Roman" w:eastAsia="Times New Roman"/>
          <w:sz w:val="24"/>
          <w:szCs w:val="24"/>
          <w:lang w:val="en-US"/>
        </w:rPr>
      </w:pPr>
    </w:p>
    <w:p>
      <w:pPr>
        <w:pStyle w:val="Default"/>
        <w:spacing w:line="480" w:lineRule="auto"/>
        <w:jc w:val="both"/>
        <w:rPr>
          <w:rFonts w:ascii="Times New Roman" w:cs="Times New Roman" w:hAnsi="Times New Roman" w:eastAsia="Times New Roman"/>
          <w:sz w:val="24"/>
          <w:szCs w:val="24"/>
          <w:lang w:val="en-US"/>
        </w:rPr>
      </w:pPr>
      <w:r>
        <w:rPr>
          <w:rFonts w:ascii="Times New Roman" w:cs="Calibri" w:hAnsi="Times New Roman" w:eastAsia="Calibri"/>
          <w:sz w:val="24"/>
          <w:szCs w:val="24"/>
          <w:rtl w:val="0"/>
          <w:lang w:val="en-US"/>
        </w:rPr>
        <w:t>The ongoing housing crisis in Vancouver has influenced many students at UBC to apply for on-campus residency in-order to obtain affordable housing without commuting for long periods of time. With a large student body of over fifty thousand undergraduates and less than nine thousand residency units on UBC campus, a majority of students are forced to find housing off-campus. However, the low likelihood of a student obtaining on-campus housing compounded with the housing crisis in Vancouver makes affordable living slim in a field of expensive options.</w:t>
      </w:r>
    </w:p>
    <w:p>
      <w:pPr>
        <w:pStyle w:val="Default"/>
        <w:spacing w:line="360" w:lineRule="auto"/>
        <w:jc w:val="both"/>
        <w:rPr>
          <w:rFonts w:ascii="Times New Roman" w:cs="Times New Roman" w:hAnsi="Times New Roman" w:eastAsia="Times New Roman"/>
          <w:sz w:val="24"/>
          <w:szCs w:val="24"/>
          <w:lang w:val="en-US"/>
        </w:rPr>
      </w:pPr>
    </w:p>
    <w:p>
      <w:pPr>
        <w:pStyle w:val="Default"/>
        <w:spacing w:line="360" w:lineRule="auto"/>
        <w:jc w:val="both"/>
        <w:rPr>
          <w:rFonts w:ascii="Times New Roman" w:cs="Times New Roman" w:hAnsi="Times New Roman" w:eastAsia="Times New Roman"/>
          <w:sz w:val="24"/>
          <w:szCs w:val="24"/>
          <w:lang w:val="en-US"/>
        </w:rPr>
      </w:pPr>
    </w:p>
    <w:p>
      <w:pPr>
        <w:pStyle w:val="Default"/>
        <w:spacing w:line="360" w:lineRule="auto"/>
        <w:jc w:val="both"/>
        <w:rPr>
          <w:rFonts w:ascii="Times New Roman" w:cs="Times New Roman" w:hAnsi="Times New Roman" w:eastAsia="Times New Roman"/>
          <w:sz w:val="24"/>
          <w:szCs w:val="24"/>
          <w:lang w:val="en-US"/>
        </w:rPr>
      </w:pPr>
    </w:p>
    <w:p>
      <w:pPr>
        <w:pStyle w:val="Default"/>
        <w:spacing w:line="360" w:lineRule="auto"/>
        <w:jc w:val="both"/>
        <w:rPr>
          <w:rFonts w:ascii="Times New Roman" w:cs="Times New Roman" w:hAnsi="Times New Roman" w:eastAsia="Times New Roman"/>
          <w:sz w:val="24"/>
          <w:szCs w:val="24"/>
          <w:lang w:val="en-US"/>
        </w:rPr>
      </w:pPr>
    </w:p>
    <w:p>
      <w:pPr>
        <w:pStyle w:val="Default"/>
        <w:spacing w:line="360" w:lineRule="auto"/>
        <w:jc w:val="both"/>
        <w:rPr>
          <w:rFonts w:ascii="Times New Roman" w:cs="Times New Roman" w:hAnsi="Times New Roman" w:eastAsia="Times New Roman"/>
          <w:sz w:val="24"/>
          <w:szCs w:val="24"/>
          <w:lang w:val="en-US"/>
        </w:rPr>
      </w:pPr>
    </w:p>
    <w:p>
      <w:pPr>
        <w:pStyle w:val="Default"/>
        <w:numPr>
          <w:ilvl w:val="0"/>
          <w:numId w:val="20"/>
        </w:numPr>
        <w:bidi w:val="0"/>
        <w:spacing w:line="480" w:lineRule="auto"/>
        <w:ind w:right="0"/>
        <w:jc w:val="both"/>
        <w:rPr>
          <w:rFonts w:ascii="Times New Roman" w:hAnsi="Times New Roman"/>
          <w:b w:val="1"/>
          <w:bCs w:val="1"/>
          <w:sz w:val="24"/>
          <w:szCs w:val="24"/>
          <w:rtl w:val="0"/>
          <w:lang w:val="en-US"/>
        </w:rPr>
      </w:pPr>
      <w:r>
        <w:rPr>
          <w:rFonts w:ascii="Times New Roman" w:hAnsi="Times New Roman"/>
          <w:b w:val="1"/>
          <w:bCs w:val="1"/>
          <w:sz w:val="24"/>
          <w:szCs w:val="24"/>
          <w:rtl w:val="0"/>
          <w:lang w:val="en-US"/>
        </w:rPr>
        <w:t>Findings</w:t>
      </w:r>
    </w:p>
    <w:p>
      <w:pPr>
        <w:pStyle w:val="Default"/>
        <w:spacing w:line="480" w:lineRule="auto"/>
        <w:jc w:val="both"/>
        <w:rPr>
          <w:rFonts w:ascii="Times New Roman" w:cs="Times New Roman" w:hAnsi="Times New Roman" w:eastAsia="Times New Roman"/>
          <w:sz w:val="24"/>
          <w:szCs w:val="24"/>
          <w:lang w:val="en-US"/>
        </w:rPr>
      </w:pPr>
      <w:r>
        <w:rPr>
          <w:rFonts w:ascii="Times New Roman" w:hAnsi="Times New Roman"/>
          <w:sz w:val="24"/>
          <w:szCs w:val="24"/>
          <w:rtl w:val="0"/>
          <w:lang w:val="en-US"/>
        </w:rPr>
        <w:t>To better understand the severity and magnitude of the Vancouver housing crisis through the student perspective, survey questions were conducted to ask about UBC students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current living conditions. Figure 1 demonstrates the commute times from home to their first class from 50 UBC students. </w:t>
      </w:r>
    </w:p>
    <w:p>
      <w:pPr>
        <w:pStyle w:val="Default"/>
        <w:spacing w:line="480" w:lineRule="auto"/>
        <w:rPr>
          <w:rFonts w:ascii="Times New Roman" w:cs="Times New Roman" w:hAnsi="Times New Roman" w:eastAsia="Times New Roman"/>
          <w:sz w:val="20"/>
          <w:szCs w:val="20"/>
          <w:lang w:val="en-US"/>
        </w:rPr>
      </w:pPr>
      <w:r>
        <w:drawing>
          <wp:inline distT="0" distB="0" distL="0" distR="0">
            <wp:extent cx="6579491" cy="2631534"/>
            <wp:effectExtent l="0" t="0" r="0" b="0"/>
            <wp:docPr id="1073741825" name="officeArt object"/>
            <wp:cNvGraphicFramePr/>
            <a:graphic xmlns:a="http://schemas.openxmlformats.org/drawingml/2006/main">
              <a:graphicData uri="http://schemas.openxmlformats.org/drawingml/2006/chart">
                <c:chart xmlns:c="http://schemas.openxmlformats.org/drawingml/2006/chart" r:id="rId4"/>
              </a:graphicData>
            </a:graphic>
          </wp:inline>
        </w:drawing>
      </w:r>
      <w:r>
        <w:rPr>
          <w:rFonts w:ascii="Times New Roman" w:cs="Calibri" w:hAnsi="Times New Roman" w:eastAsia="Calibri"/>
          <w:sz w:val="20"/>
          <w:szCs w:val="20"/>
          <w:rtl w:val="0"/>
          <w:lang w:val="en-US"/>
        </w:rPr>
        <w:t xml:space="preserve">Figure 1: Survey result of the question: </w:t>
      </w:r>
      <w:r>
        <w:rPr>
          <w:rFonts w:ascii="Times New Roman" w:cs="Calibri" w:hAnsi="Times New Roman" w:eastAsia="Calibri" w:hint="default"/>
          <w:sz w:val="20"/>
          <w:szCs w:val="20"/>
          <w:rtl w:val="0"/>
          <w:lang w:val="en-US"/>
        </w:rPr>
        <w:t>“</w:t>
      </w:r>
      <w:r>
        <w:rPr>
          <w:rFonts w:ascii="Times New Roman" w:cs="Calibri" w:hAnsi="Times New Roman" w:eastAsia="Calibri"/>
          <w:sz w:val="20"/>
          <w:szCs w:val="20"/>
          <w:rtl w:val="0"/>
          <w:lang w:val="en-US"/>
        </w:rPr>
        <w:t>How long is your commute to your first class at UBC?</w:t>
      </w:r>
      <w:r>
        <w:rPr>
          <w:rFonts w:ascii="Times New Roman" w:cs="Calibri" w:hAnsi="Times New Roman" w:eastAsia="Calibri" w:hint="default"/>
          <w:sz w:val="20"/>
          <w:szCs w:val="20"/>
          <w:rtl w:val="0"/>
          <w:lang w:val="en-US"/>
        </w:rPr>
        <w:t>”</w:t>
      </w:r>
    </w:p>
    <w:p>
      <w:pPr>
        <w:pStyle w:val="Default"/>
        <w:spacing w:line="480" w:lineRule="auto"/>
        <w:jc w:val="both"/>
        <w:rPr>
          <w:rFonts w:ascii="Times New Roman" w:cs="Times New Roman" w:hAnsi="Times New Roman" w:eastAsia="Times New Roman"/>
          <w:sz w:val="24"/>
          <w:szCs w:val="24"/>
          <w:lang w:val="en-US"/>
        </w:rPr>
      </w:pPr>
      <w:r>
        <w:rPr>
          <w:rFonts w:ascii="Times New Roman" w:cs="Calibri" w:hAnsi="Times New Roman" w:eastAsia="Calibri"/>
          <w:sz w:val="24"/>
          <w:szCs w:val="24"/>
          <w:rtl w:val="0"/>
          <w:lang w:val="en-US"/>
        </w:rPr>
        <w:t xml:space="preserve">The results show that the students surveyed commute relatively long distances with a majority of the respondents saying they commute over an hour to get to their first class. The second most frequent response was a commute of less than 30 minutes, however these student who has a commute time of less than 30 minutes were on-campus residents. Within the sample surveyed, 24% of the respondents commute to UBC for over an hour and a half, and 56% of the respondents commute over an hour to UBC. To put things into perspective, over 56% of the sample surveyed spend at least 2 hours a day solely for traveling to school and back to home. </w:t>
      </w:r>
    </w:p>
    <w:p>
      <w:pPr>
        <w:pStyle w:val="Default"/>
        <w:spacing w:line="480" w:lineRule="auto"/>
        <w:rPr>
          <w:rFonts w:ascii="Times New Roman" w:cs="Times New Roman" w:hAnsi="Times New Roman" w:eastAsia="Times New Roman"/>
          <w:lang w:val="en-US"/>
        </w:rPr>
      </w:pPr>
    </w:p>
    <w:p>
      <w:pPr>
        <w:pStyle w:val="Default"/>
        <w:spacing w:line="480" w:lineRule="auto"/>
        <w:jc w:val="both"/>
        <w:rPr>
          <w:rFonts w:ascii="Times New Roman" w:cs="Times New Roman" w:hAnsi="Times New Roman" w:eastAsia="Times New Roman"/>
          <w:sz w:val="24"/>
          <w:szCs w:val="24"/>
          <w:lang w:val="en-US"/>
        </w:rPr>
      </w:pPr>
      <w:r>
        <w:rPr>
          <w:rFonts w:ascii="Times New Roman" w:cs="Calibri" w:hAnsi="Times New Roman" w:eastAsia="Calibri"/>
          <w:sz w:val="24"/>
          <w:szCs w:val="24"/>
          <w:rtl w:val="0"/>
          <w:lang w:val="en-US"/>
        </w:rPr>
        <w:t>Housing in Vancouver is far from cheap. But to think that housing in Vancouver is not affordable is hard to believe. Figure 2 demonstrates the surveyed samples</w:t>
      </w:r>
      <w:r>
        <w:rPr>
          <w:rFonts w:ascii="Times New Roman" w:cs="Calibri" w:hAnsi="Times New Roman" w:eastAsia="Calibri" w:hint="default"/>
          <w:sz w:val="24"/>
          <w:szCs w:val="24"/>
          <w:rtl w:val="0"/>
          <w:lang w:val="en-US"/>
        </w:rPr>
        <w:t xml:space="preserve">’ </w:t>
      </w:r>
      <w:r>
        <w:rPr>
          <w:rFonts w:ascii="Times New Roman" w:cs="Calibri" w:hAnsi="Times New Roman" w:eastAsia="Calibri"/>
          <w:sz w:val="24"/>
          <w:szCs w:val="24"/>
          <w:rtl w:val="0"/>
          <w:lang w:val="en-US"/>
        </w:rPr>
        <w:t>monthly expenses to cover living cost in their home. The results consist of both on campus and off campus residents. The results from figure 2 show that a majority of students pay upwards of $750 per month on living expenses with the second most frequent response being a monthly estimate of over $1000. Not only are students paying large amounts just to pay for housing, but a majority of these students don</w:t>
      </w:r>
      <w:r>
        <w:rPr>
          <w:rFonts w:ascii="Times New Roman" w:cs="Calibri" w:hAnsi="Times New Roman" w:eastAsia="Calibri" w:hint="default"/>
          <w:sz w:val="24"/>
          <w:szCs w:val="24"/>
          <w:rtl w:val="0"/>
          <w:lang w:val="en-US"/>
        </w:rPr>
        <w:t>’</w:t>
      </w:r>
      <w:r>
        <w:rPr>
          <w:rFonts w:ascii="Times New Roman" w:cs="Calibri" w:hAnsi="Times New Roman" w:eastAsia="Calibri"/>
          <w:sz w:val="24"/>
          <w:szCs w:val="24"/>
          <w:rtl w:val="0"/>
          <w:lang w:val="en-US"/>
        </w:rPr>
        <w:t>t have a private living space for themselves. Figure 3 demonstrates whether or not a student lives with a roommate or co-tenant. Out of the 50 surveyed students, only 17 students live by theirselves without any co-tenants or roommates to share their living space.</w:t>
      </w:r>
    </w:p>
    <w:p>
      <w:pPr>
        <w:pStyle w:val="Default"/>
        <w:spacing w:line="480" w:lineRule="auto"/>
        <w:rPr>
          <w:rFonts w:ascii="Times New Roman" w:cs="Times New Roman" w:hAnsi="Times New Roman" w:eastAsia="Times New Roman"/>
          <w:lang w:val="en-US"/>
        </w:rPr>
      </w:pPr>
    </w:p>
    <w:p>
      <w:pPr>
        <w:pStyle w:val="Default"/>
        <w:spacing w:line="480" w:lineRule="auto"/>
        <w:rPr>
          <w:rFonts w:ascii="Calibri" w:cs="Calibri" w:hAnsi="Calibri" w:eastAsia="Calibri"/>
          <w:lang w:val="en-US"/>
        </w:rPr>
      </w:pPr>
      <w:r>
        <w:drawing>
          <wp:inline distT="0" distB="0" distL="0" distR="0">
            <wp:extent cx="6578072" cy="2762593"/>
            <wp:effectExtent l="0" t="0" r="0" b="0"/>
            <wp:docPr id="1073741826" name="officeArt object"/>
            <wp:cNvGraphicFramePr/>
            <a:graphic xmlns:a="http://schemas.openxmlformats.org/drawingml/2006/main">
              <a:graphicData uri="http://schemas.openxmlformats.org/drawingml/2006/chart">
                <c:chart xmlns:c="http://schemas.openxmlformats.org/drawingml/2006/chart" r:id="rId5"/>
              </a:graphicData>
            </a:graphic>
          </wp:inline>
        </w:drawing>
      </w:r>
    </w:p>
    <w:p>
      <w:pPr>
        <w:pStyle w:val="Default"/>
        <w:spacing w:line="480" w:lineRule="auto"/>
        <w:rPr>
          <w:rFonts w:ascii="Calibri" w:cs="Calibri" w:hAnsi="Calibri" w:eastAsia="Calibri"/>
          <w:lang w:val="en-US"/>
        </w:rPr>
      </w:pPr>
      <w:r>
        <w:rPr>
          <w:rFonts w:ascii="Times New Roman" w:cs="Calibri" w:hAnsi="Times New Roman" w:eastAsia="Calibri"/>
          <w:sz w:val="20"/>
          <w:szCs w:val="20"/>
          <w:rtl w:val="0"/>
          <w:lang w:val="en-US"/>
        </w:rPr>
        <w:t xml:space="preserve">Figure </w:t>
      </w:r>
      <w:r>
        <w:rPr>
          <w:rFonts w:ascii="Times New Roman" w:cs="Calibri" w:hAnsi="Times New Roman" w:eastAsia="Calibri"/>
          <w:sz w:val="20"/>
          <w:szCs w:val="20"/>
          <w:rtl w:val="0"/>
          <w:lang w:val="en-US"/>
        </w:rPr>
        <w:t>2</w:t>
      </w:r>
      <w:r>
        <w:rPr>
          <w:rFonts w:ascii="Times New Roman" w:cs="Calibri" w:hAnsi="Times New Roman" w:eastAsia="Calibri"/>
          <w:sz w:val="20"/>
          <w:szCs w:val="20"/>
          <w:rtl w:val="0"/>
          <w:lang w:val="en-US"/>
        </w:rPr>
        <w:t xml:space="preserve">: Survey result of the question: </w:t>
      </w:r>
      <w:r>
        <w:rPr>
          <w:rFonts w:ascii="Times New Roman" w:cs="Calibri" w:hAnsi="Times New Roman" w:eastAsia="Calibri" w:hint="default"/>
          <w:sz w:val="20"/>
          <w:szCs w:val="20"/>
          <w:rtl w:val="0"/>
          <w:lang w:val="en-US"/>
        </w:rPr>
        <w:t>“</w:t>
      </w:r>
      <w:r>
        <w:rPr>
          <w:rFonts w:ascii="Times New Roman" w:cs="Calibri" w:hAnsi="Times New Roman" w:eastAsia="Calibri"/>
          <w:sz w:val="20"/>
          <w:szCs w:val="20"/>
          <w:rtl w:val="0"/>
          <w:lang w:val="en-US"/>
        </w:rPr>
        <w:t>How much do you solely pay monthly on living cost?</w:t>
      </w:r>
      <w:r>
        <w:rPr>
          <w:rFonts w:ascii="Times New Roman" w:cs="Calibri" w:hAnsi="Times New Roman" w:eastAsia="Calibri" w:hint="default"/>
          <w:sz w:val="20"/>
          <w:szCs w:val="20"/>
          <w:rtl w:val="0"/>
          <w:lang w:val="en-US"/>
        </w:rPr>
        <w:t>”</w:t>
      </w:r>
      <w:r>
        <w:rPr>
          <w:rFonts w:ascii="Times New Roman" w:cs="Calibri" w:hAnsi="Times New Roman" w:eastAsia="Calibri"/>
          <w:sz w:val="20"/>
          <w:szCs w:val="20"/>
          <w:rtl w:val="0"/>
          <w:lang w:val="en-US"/>
        </w:rPr>
        <w:t xml:space="preserve"> (Rent, utilities, supplies, etc)</w:t>
      </w:r>
    </w:p>
    <w:p>
      <w:pPr>
        <w:pStyle w:val="Default"/>
        <w:spacing w:line="480" w:lineRule="auto"/>
        <w:rPr>
          <w:rFonts w:ascii="Calibri" w:cs="Calibri" w:hAnsi="Calibri" w:eastAsia="Calibri"/>
          <w:u w:color="4472c4"/>
          <w:lang w:val="en-US"/>
        </w:rPr>
      </w:pPr>
      <w:r>
        <w:drawing>
          <wp:inline distT="0" distB="0" distL="0" distR="0">
            <wp:extent cx="6684327" cy="2040750"/>
            <wp:effectExtent l="0" t="0" r="0" b="0"/>
            <wp:docPr id="1073741827" name="officeArt object"/>
            <wp:cNvGraphicFramePr/>
            <a:graphic xmlns:a="http://schemas.openxmlformats.org/drawingml/2006/main">
              <a:graphicData uri="http://schemas.openxmlformats.org/drawingml/2006/chart">
                <c:chart xmlns:c="http://schemas.openxmlformats.org/drawingml/2006/chart" r:id="rId6"/>
              </a:graphicData>
            </a:graphic>
          </wp:inline>
        </w:drawing>
      </w:r>
    </w:p>
    <w:p>
      <w:pPr>
        <w:pStyle w:val="Default"/>
        <w:spacing w:line="480" w:lineRule="auto"/>
        <w:rPr>
          <w:rFonts w:ascii="Calibri" w:cs="Calibri" w:hAnsi="Calibri" w:eastAsia="Calibri"/>
          <w:u w:color="4472c4"/>
          <w:lang w:val="en-US"/>
        </w:rPr>
      </w:pPr>
      <w:r>
        <w:rPr>
          <w:rFonts w:ascii="Times New Roman" w:cs="Calibri" w:hAnsi="Times New Roman" w:eastAsia="Calibri"/>
          <w:sz w:val="20"/>
          <w:szCs w:val="20"/>
          <w:rtl w:val="0"/>
          <w:lang w:val="en-US"/>
        </w:rPr>
        <w:t xml:space="preserve">Figure </w:t>
      </w:r>
      <w:r>
        <w:rPr>
          <w:rFonts w:ascii="Times New Roman" w:cs="Calibri" w:hAnsi="Times New Roman" w:eastAsia="Calibri"/>
          <w:sz w:val="20"/>
          <w:szCs w:val="20"/>
          <w:rtl w:val="0"/>
          <w:lang w:val="en-US"/>
        </w:rPr>
        <w:t>3</w:t>
      </w:r>
      <w:r>
        <w:rPr>
          <w:rFonts w:ascii="Times New Roman" w:cs="Calibri" w:hAnsi="Times New Roman" w:eastAsia="Calibri"/>
          <w:sz w:val="20"/>
          <w:szCs w:val="20"/>
          <w:rtl w:val="0"/>
          <w:lang w:val="en-US"/>
        </w:rPr>
        <w:t xml:space="preserve">: Survey result of the question: </w:t>
      </w:r>
      <w:r>
        <w:rPr>
          <w:rFonts w:ascii="Times New Roman" w:cs="Calibri" w:hAnsi="Times New Roman" w:eastAsia="Calibri" w:hint="default"/>
          <w:sz w:val="20"/>
          <w:szCs w:val="20"/>
          <w:rtl w:val="0"/>
          <w:lang w:val="en-US"/>
        </w:rPr>
        <w:t>“</w:t>
      </w:r>
      <w:r>
        <w:rPr>
          <w:rFonts w:ascii="Times New Roman" w:cs="Calibri" w:hAnsi="Times New Roman" w:eastAsia="Calibri"/>
          <w:sz w:val="20"/>
          <w:szCs w:val="20"/>
          <w:rtl w:val="0"/>
          <w:lang w:val="en-US"/>
        </w:rPr>
        <w:t>Do you live with any roommates?</w:t>
      </w:r>
      <w:r>
        <w:rPr>
          <w:rFonts w:ascii="Times New Roman" w:cs="Calibri" w:hAnsi="Times New Roman" w:eastAsia="Calibri" w:hint="default"/>
          <w:sz w:val="20"/>
          <w:szCs w:val="20"/>
          <w:rtl w:val="0"/>
          <w:lang w:val="en-US"/>
        </w:rPr>
        <w:t>”</w:t>
      </w:r>
    </w:p>
    <w:p>
      <w:pPr>
        <w:pStyle w:val="Default"/>
        <w:bidi w:val="0"/>
        <w:spacing w:line="360" w:lineRule="auto"/>
        <w:ind w:left="0" w:right="0" w:firstLine="0"/>
        <w:jc w:val="left"/>
        <w:rPr>
          <w:rFonts w:ascii="Times New Roman" w:cs="Times New Roman" w:hAnsi="Times New Roman" w:eastAsia="Times New Roman"/>
          <w:b w:val="1"/>
          <w:bCs w:val="1"/>
          <w:color w:val="4472c4"/>
          <w:sz w:val="32"/>
          <w:szCs w:val="32"/>
          <w:u w:color="4472c4"/>
          <w:rtl w:val="0"/>
          <w:lang w:val="en-US"/>
        </w:rPr>
      </w:pPr>
    </w:p>
    <w:p>
      <w:pPr>
        <w:pStyle w:val="Default"/>
        <w:numPr>
          <w:ilvl w:val="0"/>
          <w:numId w:val="13"/>
        </w:numPr>
        <w:bidi w:val="0"/>
        <w:spacing w:line="360" w:lineRule="auto"/>
        <w:ind w:right="0"/>
        <w:jc w:val="left"/>
        <w:rPr>
          <w:rFonts w:ascii="Times New Roman" w:hAnsi="Times New Roman"/>
          <w:b w:val="1"/>
          <w:bCs w:val="1"/>
          <w:color w:val="4472c4"/>
          <w:sz w:val="32"/>
          <w:szCs w:val="32"/>
          <w:rtl w:val="0"/>
          <w:lang w:val="en-US"/>
        </w:rPr>
      </w:pPr>
      <w:r>
        <w:rPr>
          <w:rFonts w:ascii="Times New Roman" w:hAnsi="Times New Roman"/>
          <w:b w:val="1"/>
          <w:bCs w:val="1"/>
          <w:color w:val="4472c4"/>
          <w:sz w:val="32"/>
          <w:szCs w:val="32"/>
          <w:u w:color="4472c4"/>
          <w:rtl w:val="0"/>
          <w:lang w:val="en-US"/>
        </w:rPr>
        <w:t>Conclusion</w:t>
      </w:r>
    </w:p>
    <w:p>
      <w:pPr>
        <w:pStyle w:val="Default"/>
        <w:numPr>
          <w:ilvl w:val="0"/>
          <w:numId w:val="22"/>
        </w:numPr>
        <w:bidi w:val="0"/>
        <w:spacing w:line="480" w:lineRule="auto"/>
        <w:ind w:right="0"/>
        <w:jc w:val="left"/>
        <w:rPr>
          <w:rFonts w:ascii="Times New Roman" w:hAnsi="Times New Roman"/>
          <w:b w:val="1"/>
          <w:bCs w:val="1"/>
          <w:sz w:val="24"/>
          <w:szCs w:val="24"/>
          <w:rtl w:val="0"/>
          <w:lang w:val="en-US"/>
        </w:rPr>
      </w:pPr>
      <w:r>
        <w:rPr>
          <w:rFonts w:ascii="Times New Roman" w:hAnsi="Times New Roman"/>
          <w:b w:val="1"/>
          <w:bCs w:val="1"/>
          <w:sz w:val="24"/>
          <w:szCs w:val="24"/>
          <w:rtl w:val="0"/>
          <w:lang w:val="en-US"/>
        </w:rPr>
        <w:t>Summary and Interpretation of Findings</w:t>
      </w:r>
    </w:p>
    <w:p>
      <w:pPr>
        <w:pStyle w:val="Default"/>
        <w:spacing w:line="480" w:lineRule="auto"/>
        <w:jc w:val="both"/>
        <w:rPr>
          <w:rFonts w:ascii="Times New Roman" w:cs="Times New Roman" w:hAnsi="Times New Roman" w:eastAsia="Times New Roman"/>
          <w:color w:val="000000"/>
          <w:sz w:val="24"/>
          <w:szCs w:val="24"/>
          <w:u w:color="000000"/>
          <w:lang w:val="en-US"/>
        </w:rPr>
      </w:pPr>
      <w:r>
        <w:rPr>
          <w:rFonts w:ascii="Times New Roman" w:cs="Calibri" w:hAnsi="Times New Roman" w:eastAsia="Calibri"/>
          <w:color w:val="000000"/>
          <w:sz w:val="24"/>
          <w:szCs w:val="24"/>
          <w:u w:color="000000"/>
          <w:rtl w:val="0"/>
          <w:lang w:val="en-US"/>
        </w:rPr>
        <w:t>This report has found that</w:t>
      </w:r>
      <w:r>
        <w:rPr>
          <w:rFonts w:ascii="Times New Roman" w:cs="Calibri" w:hAnsi="Times New Roman" w:eastAsia="Calibri"/>
          <w:color w:val="000000"/>
          <w:sz w:val="24"/>
          <w:szCs w:val="24"/>
          <w:u w:color="000000"/>
          <w:rtl w:val="0"/>
          <w:lang w:val="en-US"/>
        </w:rPr>
        <w:t xml:space="preserve"> students at the University of British Columbia struggle to find affordable housing with convenient commute times and ideal living situations in Vancouver. Living situations in areas close to UBC are available but come at a steep price with the Vancouver housing crisis being the prime reason. Although UBC cannot direct reserve housing complexes, apartments, and condominiums exclusively to students outside of UBC campus, but there are many ways around this issue. AMS and UBCIA have the resources to create a collective to make the process of finding off-campus housing less stressful and more accessible for commuting students. </w:t>
      </w:r>
    </w:p>
    <w:p>
      <w:pPr>
        <w:pStyle w:val="Default"/>
        <w:spacing w:line="480" w:lineRule="auto"/>
        <w:rPr>
          <w:rFonts w:ascii="Times New Roman" w:cs="Times New Roman" w:hAnsi="Times New Roman" w:eastAsia="Times New Roman"/>
          <w:color w:val="000000"/>
          <w:sz w:val="24"/>
          <w:szCs w:val="24"/>
          <w:u w:color="000000"/>
          <w:lang w:val="en-US"/>
        </w:rPr>
      </w:pPr>
    </w:p>
    <w:p>
      <w:pPr>
        <w:pStyle w:val="Default"/>
        <w:numPr>
          <w:ilvl w:val="0"/>
          <w:numId w:val="22"/>
        </w:numPr>
        <w:bidi w:val="0"/>
        <w:spacing w:line="480" w:lineRule="auto"/>
        <w:ind w:right="0"/>
        <w:jc w:val="left"/>
        <w:rPr>
          <w:rFonts w:ascii="Times New Roman" w:hAnsi="Times New Roman"/>
          <w:b w:val="1"/>
          <w:bCs w:val="1"/>
          <w:sz w:val="24"/>
          <w:szCs w:val="24"/>
          <w:rtl w:val="0"/>
          <w:lang w:val="en-US"/>
        </w:rPr>
      </w:pPr>
      <w:r>
        <w:rPr>
          <w:rFonts w:ascii="Times New Roman" w:hAnsi="Times New Roman"/>
          <w:b w:val="1"/>
          <w:bCs w:val="1"/>
          <w:color w:val="000000"/>
          <w:sz w:val="24"/>
          <w:szCs w:val="24"/>
          <w:u w:color="000000"/>
          <w:rtl w:val="0"/>
          <w:lang w:val="en-US"/>
        </w:rPr>
        <w:t>Recommendations</w:t>
      </w:r>
    </w:p>
    <w:p>
      <w:pPr>
        <w:pStyle w:val="Default"/>
        <w:numPr>
          <w:ilvl w:val="0"/>
          <w:numId w:val="24"/>
        </w:numPr>
        <w:bidi w:val="0"/>
        <w:spacing w:line="480" w:lineRule="auto"/>
        <w:ind w:right="0"/>
        <w:jc w:val="left"/>
        <w:rPr>
          <w:rFonts w:ascii="Times New Roman" w:hAnsi="Times New Roman"/>
          <w:sz w:val="24"/>
          <w:szCs w:val="24"/>
          <w:rtl w:val="0"/>
          <w:lang w:val="en-US"/>
        </w:rPr>
      </w:pPr>
      <w:r>
        <w:rPr>
          <w:rFonts w:ascii="Times New Roman" w:hAnsi="Times New Roman"/>
          <w:color w:val="000000"/>
          <w:sz w:val="24"/>
          <w:szCs w:val="24"/>
          <w:u w:color="000000"/>
          <w:rtl w:val="0"/>
          <w:lang w:val="en-US"/>
        </w:rPr>
        <w:t xml:space="preserve">Form a non-profit, volunteer, student-operated collective where students can help retrieve affordable housing off-campus without having the need to reserve long travel times to and from UBC campus. AMS and UBCIA can endorse this collective in partnership to help students find affordable nearby housing off UBC campus. </w:t>
      </w:r>
    </w:p>
    <w:p>
      <w:pPr>
        <w:pStyle w:val="Default"/>
        <w:spacing w:line="480" w:lineRule="auto"/>
      </w:pPr>
      <w:r>
        <w:rPr>
          <w:rFonts w:ascii="Times New Roman" w:cs="Calibri" w:hAnsi="Times New Roman" w:eastAsia="Calibri"/>
          <w:sz w:val="24"/>
          <w:szCs w:val="24"/>
          <w:rtl w:val="0"/>
          <w:lang w:val="en-US"/>
        </w:rPr>
        <w:t xml:space="preserve">We need to </w:t>
      </w:r>
      <w:r>
        <w:rPr>
          <w:rFonts w:ascii="Times New Roman" w:cs="Calibri" w:hAnsi="Times New Roman" w:eastAsia="Calibri"/>
          <w:sz w:val="24"/>
          <w:szCs w:val="24"/>
          <w:rtl w:val="0"/>
          <w:lang w:val="en-US"/>
        </w:rPr>
        <w:t xml:space="preserve">increase </w:t>
      </w:r>
      <w:r>
        <w:rPr>
          <w:rFonts w:ascii="Times New Roman" w:cs="Calibri" w:hAnsi="Times New Roman" w:eastAsia="Calibri"/>
          <w:sz w:val="24"/>
          <w:szCs w:val="24"/>
          <w:rtl w:val="0"/>
          <w:lang w:val="en-US"/>
        </w:rPr>
        <w:t>the</w:t>
      </w:r>
      <w:r>
        <w:rPr>
          <w:rFonts w:ascii="Times New Roman" w:cs="Calibri" w:hAnsi="Times New Roman" w:eastAsia="Calibri"/>
          <w:sz w:val="24"/>
          <w:szCs w:val="24"/>
          <w:rtl w:val="0"/>
          <w:lang w:val="en-US"/>
        </w:rPr>
        <w:t xml:space="preserve"> amount of attention towards student and their commute times to class. It is absolutely essential to offer more resources to student when it pertains to housing. UBC has made efforts to deflate the issue by expanding the Vancouver campus with high-rise skyscrapers reserved for student housing, but a cheaper more affordable approach would be to create a student-operated collective to assist student struggling to find affordable, nearby housing outside of UBC campus.</w:t>
      </w:r>
      <w:r>
        <w:rPr>
          <w:rFonts w:ascii="Arial Unicode MS" w:cs="Arial Unicode MS" w:hAnsi="Arial Unicode MS" w:eastAsia="Arial Unicode MS"/>
          <w:b w:val="0"/>
          <w:bCs w:val="0"/>
          <w:i w:val="0"/>
          <w:iCs w:val="0"/>
          <w:sz w:val="24"/>
          <w:szCs w:val="24"/>
          <w:lang w:val="en-US"/>
        </w:rPr>
        <w:br w:type="page"/>
      </w:r>
    </w:p>
    <w:p>
      <w:pPr>
        <w:pStyle w:val="Default"/>
        <w:numPr>
          <w:ilvl w:val="0"/>
          <w:numId w:val="13"/>
        </w:numPr>
        <w:bidi w:val="0"/>
        <w:spacing w:line="360" w:lineRule="auto"/>
        <w:ind w:right="0"/>
        <w:jc w:val="left"/>
        <w:rPr>
          <w:rFonts w:ascii="Times New Roman" w:hAnsi="Times New Roman"/>
          <w:b w:val="1"/>
          <w:bCs w:val="1"/>
          <w:color w:val="4472c4"/>
          <w:sz w:val="32"/>
          <w:szCs w:val="32"/>
          <w:rtl w:val="0"/>
          <w:lang w:val="en-US"/>
        </w:rPr>
      </w:pPr>
      <w:r>
        <w:rPr>
          <w:rFonts w:ascii="Times New Roman" w:hAnsi="Times New Roman"/>
          <w:b w:val="1"/>
          <w:bCs w:val="1"/>
          <w:color w:val="4472c4"/>
          <w:sz w:val="32"/>
          <w:szCs w:val="32"/>
          <w:u w:color="4472c4"/>
          <w:rtl w:val="0"/>
          <w:lang w:val="en-US"/>
        </w:rPr>
        <w:t>References</w:t>
      </w:r>
    </w:p>
    <w:p>
      <w:pPr>
        <w:pStyle w:val="Default"/>
        <w:spacing w:line="480" w:lineRule="auto"/>
      </w:pPr>
      <w:r>
        <w:rPr>
          <w:rFonts w:ascii="Times New Roman" w:cs="Calibri" w:hAnsi="Times New Roman" w:eastAsia="Calibri"/>
          <w:sz w:val="24"/>
          <w:szCs w:val="24"/>
          <w:rtl w:val="0"/>
          <w:lang w:val="en-US"/>
        </w:rPr>
        <w:t>Devlin, J. (2017). Vancouver's housing crisis. Land Journal, , 26.</w:t>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40"/>
        <w:tab w:val="clear" w:pos="9020"/>
      </w:tabs>
    </w:pPr>
    <w:r>
      <w:rPr>
        <w:rFonts w:ascii="Times New Roman" w:hAnsi="Times New Roman"/>
        <w:rtl w:val="0"/>
        <w:lang w:val="en-US"/>
      </w:rPr>
      <w:t>Man</w:t>
      <w:tab/>
      <w:tab/>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PAGE </w:instrText>
    </w:r>
    <w:r>
      <w:rPr>
        <w:rFonts w:ascii="Times New Roman" w:cs="Times New Roman" w:hAnsi="Times New Roman" w:eastAsia="Times New Roman"/>
        <w:rtl w:val="0"/>
      </w:rPr>
      <w:fldChar w:fldCharType="separate" w:fldLock="0"/>
    </w:r>
    <w:r>
      <w:rPr>
        <w:rFonts w:ascii="Times New Roman" w:cs="Times New Roman" w:hAnsi="Times New Roman" w:eastAsia="Times New Roman"/>
        <w:rtl w:val="0"/>
      </w:rPr>
      <w:t>12</w:t>
    </w:r>
    <w:r>
      <w:rPr>
        <w:rFonts w:ascii="Times New Roman" w:cs="Times New Roman" w:hAnsi="Times New Roman" w:eastAsia="Times New Roman"/>
        <w:rtl w:val="0"/>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40"/>
        <w:tab w:val="clear" w:pos="9020"/>
      </w:tabs>
    </w:pPr>
    <w:r>
      <w:rPr>
        <w:rFonts w:ascii="Times New Roman" w:hAnsi="Times New Roman"/>
        <w:rtl w:val="0"/>
        <w:lang w:val="en-US"/>
      </w:rPr>
      <w:t>Forming a Collective to Find Off-Campus Housing for UBC Students</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upperRoman"/>
      <w:suff w:val="tab"/>
      <w:lvlText w:val="%1."/>
      <w:lvlJc w:val="left"/>
      <w:pPr>
        <w:ind w:left="1080" w:hanging="720"/>
      </w:pPr>
      <w:rPr>
        <w:rFonts w:hAnsi="Arial Unicode MS"/>
        <w:caps w:val="0"/>
        <w:smallCaps w:val="0"/>
        <w:strike w:val="0"/>
        <w:dstrike w:val="0"/>
        <w:outline w:val="0"/>
        <w:emboss w:val="0"/>
        <w:imprint w:val="0"/>
        <w:color w:val="4472c4"/>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color w:val="4472c4"/>
        <w:spacing w:val="0"/>
        <w:w w:val="100"/>
        <w:kern w:val="0"/>
        <w:position w:val="0"/>
        <w:highlight w:val="none"/>
        <w:vertAlign w:val="baseline"/>
      </w:rPr>
    </w:lvl>
    <w:lvl w:ilvl="2">
      <w:start w:val="1"/>
      <w:numFmt w:val="lowerRoman"/>
      <w:suff w:val="tab"/>
      <w:lvlText w:val="%3."/>
      <w:lvlJc w:val="left"/>
      <w:pPr>
        <w:ind w:left="2160" w:hanging="300"/>
      </w:pPr>
      <w:rPr>
        <w:rFonts w:hAnsi="Arial Unicode MS"/>
        <w:caps w:val="0"/>
        <w:smallCaps w:val="0"/>
        <w:strike w:val="0"/>
        <w:dstrike w:val="0"/>
        <w:outline w:val="0"/>
        <w:emboss w:val="0"/>
        <w:imprint w:val="0"/>
        <w:color w:val="4472c4"/>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color w:val="4472c4"/>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color w:val="4472c4"/>
        <w:spacing w:val="0"/>
        <w:w w:val="100"/>
        <w:kern w:val="0"/>
        <w:position w:val="0"/>
        <w:highlight w:val="none"/>
        <w:vertAlign w:val="baseline"/>
      </w:rPr>
    </w:lvl>
    <w:lvl w:ilvl="5">
      <w:start w:val="1"/>
      <w:numFmt w:val="lowerRoman"/>
      <w:suff w:val="tab"/>
      <w:lvlText w:val="%6."/>
      <w:lvlJc w:val="left"/>
      <w:pPr>
        <w:ind w:left="4320" w:hanging="300"/>
      </w:pPr>
      <w:rPr>
        <w:rFonts w:hAnsi="Arial Unicode MS"/>
        <w:caps w:val="0"/>
        <w:smallCaps w:val="0"/>
        <w:strike w:val="0"/>
        <w:dstrike w:val="0"/>
        <w:outline w:val="0"/>
        <w:emboss w:val="0"/>
        <w:imprint w:val="0"/>
        <w:color w:val="4472c4"/>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color w:val="4472c4"/>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color w:val="4472c4"/>
        <w:spacing w:val="0"/>
        <w:w w:val="100"/>
        <w:kern w:val="0"/>
        <w:position w:val="0"/>
        <w:highlight w:val="none"/>
        <w:vertAlign w:val="baseline"/>
      </w:rPr>
    </w:lvl>
    <w:lvl w:ilvl="8">
      <w:start w:val="1"/>
      <w:numFmt w:val="lowerRoman"/>
      <w:suff w:val="tab"/>
      <w:lvlText w:val="%9."/>
      <w:lvlJc w:val="left"/>
      <w:pPr>
        <w:ind w:left="6480" w:hanging="300"/>
      </w:pPr>
      <w:rPr>
        <w:rFonts w:hAnsi="Arial Unicode MS"/>
        <w:caps w:val="0"/>
        <w:smallCaps w:val="0"/>
        <w:strike w:val="0"/>
        <w:dstrike w:val="0"/>
        <w:outline w:val="0"/>
        <w:emboss w:val="0"/>
        <w:imprint w:val="0"/>
        <w:color w:val="4472c4"/>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upperLetter"/>
      <w:suff w:val="tab"/>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upperLetter"/>
      <w:suff w:val="tab"/>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5"/>
  </w:abstractNum>
  <w:abstractNum w:abstractNumId="7">
    <w:multiLevelType w:val="hybridMultilevel"/>
    <w:styleLink w:val="Imported Style 5"/>
    <w:lvl w:ilvl="0">
      <w:start w:val="1"/>
      <w:numFmt w:val="decimal"/>
      <w:suff w:val="tab"/>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7"/>
  </w:abstractNum>
  <w:abstractNum w:abstractNumId="9">
    <w:multiLevelType w:val="hybridMultilevel"/>
    <w:styleLink w:val="Imported Style 7"/>
    <w:lvl w:ilvl="0">
      <w:start w:val="1"/>
      <w:numFmt w:val="upperRoman"/>
      <w:suff w:val="tab"/>
      <w:lvlText w:val="%1."/>
      <w:lvlJc w:val="left"/>
      <w:pPr>
        <w:ind w:left="1080" w:hanging="72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8"/>
  </w:abstractNum>
  <w:abstractNum w:abstractNumId="11">
    <w:multiLevelType w:val="hybridMultilevel"/>
    <w:styleLink w:val="Imported Style 8"/>
    <w:lvl w:ilvl="0">
      <w:start w:val="1"/>
      <w:numFmt w:val="upperLetter"/>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Numbered"/>
  </w:abstractNum>
  <w:abstractNum w:abstractNumId="13">
    <w:multiLevelType w:val="hybridMultilevel"/>
    <w:styleLink w:val="Numb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10"/>
  </w:abstractNum>
  <w:abstractNum w:abstractNumId="15">
    <w:multiLevelType w:val="hybridMultilevel"/>
    <w:styleLink w:val="Imported Style 10"/>
    <w:lvl w:ilvl="0">
      <w:start w:val="1"/>
      <w:numFmt w:val="upperLetter"/>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Imported Style 12"/>
  </w:abstractNum>
  <w:abstractNum w:abstractNumId="17">
    <w:multiLevelType w:val="hybridMultilevel"/>
    <w:styleLink w:val="Imported Style 12"/>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2">
      <w:start w:val="1"/>
      <w:numFmt w:val="lowerRoman"/>
      <w:suff w:val="tab"/>
      <w:lvlText w:val="%3."/>
      <w:lvlJc w:val="left"/>
      <w:pPr>
        <w:ind w:left="2160" w:hanging="30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5">
      <w:start w:val="1"/>
      <w:numFmt w:val="lowerRoman"/>
      <w:suff w:val="tab"/>
      <w:lvlText w:val="%6."/>
      <w:lvlJc w:val="left"/>
      <w:pPr>
        <w:ind w:left="4320" w:hanging="30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8">
      <w:start w:val="1"/>
      <w:numFmt w:val="lowerRoman"/>
      <w:suff w:val="tab"/>
      <w:lvlText w:val="%9."/>
      <w:lvlJc w:val="left"/>
      <w:pPr>
        <w:ind w:left="6480" w:hanging="30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abstractNum>
  <w:abstractNum w:abstractNumId="18">
    <w:multiLevelType w:val="hybridMultilevel"/>
    <w:numStyleLink w:val="Imported Style 13"/>
  </w:abstractNum>
  <w:abstractNum w:abstractNumId="19">
    <w:multiLevelType w:val="hybridMultilevel"/>
    <w:styleLink w:val="Imported Style 1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0"/>
    <w:lvlOverride w:ilvl="0">
      <w:startOverride w:val="2"/>
    </w:lvlOverride>
  </w:num>
  <w:num w:numId="6">
    <w:abstractNumId w:val="5"/>
  </w:num>
  <w:num w:numId="7">
    <w:abstractNumId w:val="4"/>
  </w:num>
  <w:num w:numId="8">
    <w:abstractNumId w:val="0"/>
    <w:lvlOverride w:ilvl="0">
      <w:startOverride w:val="3"/>
    </w:lvlOverride>
  </w:num>
  <w:num w:numId="9">
    <w:abstractNumId w:val="7"/>
  </w:num>
  <w:num w:numId="10">
    <w:abstractNumId w:val="6"/>
  </w:num>
  <w:num w:numId="11">
    <w:abstractNumId w:val="0"/>
    <w:lvlOverride w:ilvl="0">
      <w:startOverride w:val="4"/>
    </w:lvlOverride>
  </w:num>
  <w:num w:numId="12">
    <w:abstractNumId w:val="9"/>
  </w:num>
  <w:num w:numId="13">
    <w:abstractNumId w:val="8"/>
  </w:num>
  <w:num w:numId="14">
    <w:abstractNumId w:val="11"/>
  </w:num>
  <w:num w:numId="15">
    <w:abstractNumId w:val="10"/>
  </w:num>
  <w:num w:numId="16">
    <w:abstractNumId w:val="13"/>
  </w:num>
  <w:num w:numId="17">
    <w:abstractNumId w:val="12"/>
  </w:num>
  <w:num w:numId="18">
    <w:abstractNumId w:val="10"/>
    <w:lvlOverride w:ilvl="0">
      <w:startOverride w:val="4"/>
    </w:lvlOverride>
  </w:num>
  <w:num w:numId="19">
    <w:abstractNumId w:val="15"/>
  </w:num>
  <w:num w:numId="20">
    <w:abstractNumId w:val="14"/>
  </w:num>
  <w:num w:numId="21">
    <w:abstractNumId w:val="17"/>
  </w:num>
  <w:num w:numId="22">
    <w:abstractNumId w:val="16"/>
  </w:num>
  <w:num w:numId="23">
    <w:abstractNumId w:val="19"/>
  </w:num>
  <w:num w:numId="24">
    <w:abstractNumId w:val="18"/>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vertAlign w:val="baseline"/>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6"/>
      </w:numPr>
    </w:pPr>
  </w:style>
  <w:style w:type="numbering" w:styleId="Imported Style 5">
    <w:name w:val="Imported Style 5"/>
    <w:pPr>
      <w:numPr>
        <w:numId w:val="9"/>
      </w:numPr>
    </w:pPr>
  </w:style>
  <w:style w:type="numbering" w:styleId="Imported Style 7">
    <w:name w:val="Imported Style 7"/>
    <w:pPr>
      <w:numPr>
        <w:numId w:val="12"/>
      </w:numPr>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8">
    <w:name w:val="Imported Style 8"/>
    <w:pPr>
      <w:numPr>
        <w:numId w:val="14"/>
      </w:numPr>
    </w:pPr>
  </w:style>
  <w:style w:type="numbering" w:styleId="Numbered">
    <w:name w:val="Numbered"/>
    <w:pPr>
      <w:numPr>
        <w:numId w:val="16"/>
      </w:numPr>
    </w:pPr>
  </w:style>
  <w:style w:type="numbering" w:styleId="Imported Style 10">
    <w:name w:val="Imported Style 10"/>
    <w:pPr>
      <w:numPr>
        <w:numId w:val="19"/>
      </w:numPr>
    </w:pPr>
  </w:style>
  <w:style w:type="numbering" w:styleId="Imported Style 12">
    <w:name w:val="Imported Style 12"/>
    <w:pPr>
      <w:numPr>
        <w:numId w:val="21"/>
      </w:numPr>
    </w:pPr>
  </w:style>
  <w:style w:type="numbering" w:styleId="Imported Style 13">
    <w:name w:val="Imported Style 13"/>
    <w:pPr>
      <w:numPr>
        <w:numId w:val="2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chart" Target="charts/chart1.xml"/><Relationship Id="rId5" Type="http://schemas.openxmlformats.org/officeDocument/2006/relationships/chart" Target="charts/chart2.xml"/><Relationship Id="rId6" Type="http://schemas.openxmlformats.org/officeDocument/2006/relationships/chart" Target="charts/chart3.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theme" Target="theme/theme1.xml"/></Relationships>

</file>

<file path=word/charts/_rels/chart1.xml.rels><?xml version="1.0" encoding="UTF-8"?>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Relationships xmlns="http://schemas.openxmlformats.org/package/2006/relationships"><Relationship Id="rId1" Type="http://schemas.openxmlformats.org/officeDocument/2006/relationships/package" Target="../embeddings/Microsoft_Excel_Sheet2.xlsx"/></Relationships>

</file>

<file path=word/charts/_rels/chart3.xml.rels><?xml version="1.0" encoding="UTF-8"?>
<Relationships xmlns="http://schemas.openxmlformats.org/package/2006/relationships"><Relationship Id="rId1" Type="http://schemas.openxmlformats.org/officeDocument/2006/relationships/package" Target="../embeddings/Microsoft_Excel_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roundedCorners val="0"/>
  <c:chart>
    <c:autoTitleDeleted val="1"/>
    <c:plotArea>
      <c:layout>
        <c:manualLayout>
          <c:layoutTarget val="inner"/>
          <c:xMode val="edge"/>
          <c:yMode val="edge"/>
          <c:x val="0.194938"/>
          <c:y val="0.0846804"/>
          <c:w val="0.786711"/>
          <c:h val="0.767772"/>
        </c:manualLayout>
      </c:layout>
      <c:barChart>
        <c:barDir val="bar"/>
        <c:grouping val="clustered"/>
        <c:varyColors val="0"/>
        <c:ser>
          <c:idx val="0"/>
          <c:order val="0"/>
          <c:tx>
            <c:strRef>
              <c:f>Sheet1!$B$1</c:f>
              <c:strCache/>
            </c:strRef>
          </c:tx>
          <c:spPr>
            <a:solidFill>
              <a:srgbClr val="0076BA"/>
            </a:solidFill>
            <a:ln w="9525" cap="flat">
              <a:solidFill>
                <a:srgbClr val="F9F9F9"/>
              </a:solidFill>
              <a:prstDash val="solid"/>
              <a:round/>
            </a:ln>
            <a:effectLst/>
          </c:spPr>
          <c:invertIfNegative val="0"/>
          <c:dLbls>
            <c:numFmt formatCode="0" sourceLinked="0"/>
            <c:txPr>
              <a:bodyPr/>
              <a:lstStyle/>
              <a:p>
                <a:pPr>
                  <a:defRPr b="0" i="0" strike="noStrike" sz="1620" u="none">
                    <a:solidFill>
                      <a:srgbClr val="000000"/>
                    </a:solidFill>
                    <a:latin typeface="Helvetica Neue"/>
                  </a:defRPr>
                </a:pPr>
              </a:p>
            </c:txPr>
            <c:dLblPos val="outEnd"/>
            <c:showLegendKey val="0"/>
            <c:showVal val="0"/>
            <c:showCatName val="0"/>
            <c:showSerName val="0"/>
            <c:showPercent val="0"/>
            <c:showBubbleSize val="0"/>
            <c:showLeaderLines val="0"/>
          </c:dLbls>
          <c:cat>
            <c:strRef>
              <c:f>Sheet1!$A$2:$A$6</c:f>
              <c:strCache>
                <c:ptCount val="5"/>
                <c:pt idx="0">
                  <c:v>&lt;30 Min </c:v>
                </c:pt>
                <c:pt idx="1">
                  <c:v>30-60 Min</c:v>
                </c:pt>
                <c:pt idx="2">
                  <c:v>61-90 Min</c:v>
                </c:pt>
                <c:pt idx="3">
                  <c:v>91-120 Min</c:v>
                </c:pt>
                <c:pt idx="4">
                  <c:v>&gt;120 Min</c:v>
                </c:pt>
              </c:strCache>
            </c:strRef>
          </c:cat>
          <c:val>
            <c:numRef>
              <c:f>Sheet1!$B$2:$B$6</c:f>
              <c:numCache>
                <c:ptCount val="5"/>
                <c:pt idx="0">
                  <c:v>15.000000</c:v>
                </c:pt>
                <c:pt idx="1">
                  <c:v>7.000000</c:v>
                </c:pt>
                <c:pt idx="2">
                  <c:v>16.000000</c:v>
                </c:pt>
                <c:pt idx="3">
                  <c:v>8.000000</c:v>
                </c:pt>
                <c:pt idx="4">
                  <c:v>4.000000</c:v>
                </c:pt>
              </c:numCache>
            </c:numRef>
          </c:val>
        </c:ser>
        <c:gapWidth val="150"/>
        <c:overlap val="0"/>
        <c:axId val="2094734552"/>
        <c:axId val="2094734553"/>
      </c:barChart>
      <c:catAx>
        <c:axId val="2094734552"/>
        <c:scaling>
          <c:orientation val="maxMin"/>
        </c:scaling>
        <c:delete val="0"/>
        <c:axPos val="l"/>
        <c:numFmt formatCode="General" sourceLinked="0"/>
        <c:majorTickMark val="out"/>
        <c:minorTickMark val="none"/>
        <c:tickLblPos val="nextTo"/>
        <c:spPr>
          <a:ln w="12700" cap="flat">
            <a:solidFill>
              <a:srgbClr val="888888"/>
            </a:solidFill>
            <a:prstDash val="solid"/>
            <a:round/>
          </a:ln>
        </c:spPr>
        <c:txPr>
          <a:bodyPr rot="0"/>
          <a:lstStyle/>
          <a:p>
            <a:pPr>
              <a:defRPr b="0" i="0" strike="noStrike" sz="1620" u="none">
                <a:solidFill>
                  <a:srgbClr val="000000"/>
                </a:solidFill>
                <a:latin typeface="Helvetica Neue"/>
              </a:defRPr>
            </a:pPr>
          </a:p>
        </c:txPr>
        <c:crossAx val="2094734553"/>
        <c:crosses val="autoZero"/>
        <c:auto val="1"/>
        <c:lblAlgn val="ctr"/>
        <c:noMultiLvlLbl val="1"/>
      </c:catAx>
      <c:valAx>
        <c:axId val="2094734553"/>
        <c:scaling>
          <c:orientation val="minMax"/>
        </c:scaling>
        <c:delete val="0"/>
        <c:axPos val="b"/>
        <c:majorGridlines>
          <c:spPr>
            <a:ln w="12700" cap="flat">
              <a:solidFill>
                <a:srgbClr val="888888"/>
              </a:solidFill>
              <a:prstDash val="solid"/>
              <a:round/>
            </a:ln>
          </c:spPr>
        </c:majorGridlines>
        <c:numFmt formatCode="0" sourceLinked="0"/>
        <c:majorTickMark val="out"/>
        <c:minorTickMark val="none"/>
        <c:tickLblPos val="high"/>
        <c:spPr>
          <a:ln w="12700" cap="flat">
            <a:solidFill>
              <a:srgbClr val="888888"/>
            </a:solidFill>
            <a:prstDash val="solid"/>
            <a:round/>
          </a:ln>
        </c:spPr>
        <c:txPr>
          <a:bodyPr rot="0"/>
          <a:lstStyle/>
          <a:p>
            <a:pPr>
              <a:defRPr b="0" i="0" strike="noStrike" sz="1620" u="none">
                <a:solidFill>
                  <a:srgbClr val="000000"/>
                </a:solidFill>
                <a:latin typeface="Helvetica Neue"/>
              </a:defRPr>
            </a:pPr>
          </a:p>
        </c:txPr>
        <c:crossAx val="2094734552"/>
        <c:crosses val="autoZero"/>
        <c:crossBetween val="between"/>
        <c:majorUnit val="4"/>
        <c:minorUnit val="2"/>
      </c:valAx>
      <c:spPr>
        <a:solidFill>
          <a:srgbClr val="FFFFFF"/>
        </a:solidFill>
        <a:ln w="12700" cap="flat">
          <a:noFill/>
          <a:miter lim="400000"/>
        </a:ln>
        <a:effectLst/>
      </c:spPr>
    </c:plotArea>
    <c:plotVisOnly val="1"/>
    <c:dispBlanksAs val="gap"/>
  </c:chart>
  <c:spPr>
    <a:solidFill>
      <a:srgbClr val="FFFFFF"/>
    </a:solidFill>
    <a:ln w="12700" cap="flat">
      <a:solidFill>
        <a:srgbClr val="888888"/>
      </a:solidFill>
      <a:prstDash val="solid"/>
      <a:round/>
    </a:ln>
    <a:effectLst/>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roundedCorners val="0"/>
  <c:chart>
    <c:autoTitleDeleted val="1"/>
    <c:plotArea>
      <c:layout>
        <c:manualLayout>
          <c:layoutTarget val="inner"/>
          <c:xMode val="edge"/>
          <c:yMode val="edge"/>
          <c:x val="0.222464"/>
          <c:y val="0.09882"/>
          <c:w val="0.757249"/>
          <c:h val="0.737062"/>
        </c:manualLayout>
      </c:layout>
      <c:barChart>
        <c:barDir val="bar"/>
        <c:grouping val="clustered"/>
        <c:varyColors val="0"/>
        <c:ser>
          <c:idx val="0"/>
          <c:order val="0"/>
          <c:tx>
            <c:strRef>
              <c:f>Sheet1!$B$1</c:f>
              <c:strCache/>
            </c:strRef>
          </c:tx>
          <c:spPr>
            <a:solidFill>
              <a:srgbClr val="BA4939"/>
            </a:solidFill>
            <a:ln w="9525" cap="flat">
              <a:solidFill>
                <a:srgbClr val="F9F9F9"/>
              </a:solidFill>
              <a:prstDash val="solid"/>
              <a:round/>
            </a:ln>
            <a:effectLst/>
          </c:spPr>
          <c:invertIfNegative val="0"/>
          <c:dLbls>
            <c:numFmt formatCode="0" sourceLinked="0"/>
            <c:txPr>
              <a:bodyPr/>
              <a:lstStyle/>
              <a:p>
                <a:pPr>
                  <a:defRPr b="0" i="0" strike="noStrike" sz="1800" u="none">
                    <a:solidFill>
                      <a:srgbClr val="000000"/>
                    </a:solidFill>
                    <a:latin typeface="Helvetica Neue"/>
                  </a:defRPr>
                </a:pPr>
              </a:p>
            </c:txPr>
            <c:dLblPos val="outEnd"/>
            <c:showLegendKey val="0"/>
            <c:showVal val="0"/>
            <c:showCatName val="0"/>
            <c:showSerName val="0"/>
            <c:showPercent val="0"/>
            <c:showBubbleSize val="0"/>
            <c:showLeaderLines val="0"/>
          </c:dLbls>
          <c:cat>
            <c:strRef>
              <c:f>Sheet1!$A$2:$A$6</c:f>
              <c:strCache>
                <c:ptCount val="5"/>
                <c:pt idx="0">
                  <c:v>&lt;$500</c:v>
                </c:pt>
                <c:pt idx="1">
                  <c:v>$501-$750</c:v>
                </c:pt>
                <c:pt idx="2">
                  <c:v>$751-$1k</c:v>
                </c:pt>
                <c:pt idx="3">
                  <c:v>$1.1k-$1.5k</c:v>
                </c:pt>
                <c:pt idx="4">
                  <c:v>&gt;$15k</c:v>
                </c:pt>
              </c:strCache>
            </c:strRef>
          </c:cat>
          <c:val>
            <c:numRef>
              <c:f>Sheet1!$B$2:$B$6</c:f>
              <c:numCache>
                <c:ptCount val="5"/>
                <c:pt idx="0">
                  <c:v>5.000000</c:v>
                </c:pt>
                <c:pt idx="1">
                  <c:v>9.000000</c:v>
                </c:pt>
                <c:pt idx="2">
                  <c:v>19.000000</c:v>
                </c:pt>
                <c:pt idx="3">
                  <c:v>10.000000</c:v>
                </c:pt>
                <c:pt idx="4">
                  <c:v>7.000000</c:v>
                </c:pt>
              </c:numCache>
            </c:numRef>
          </c:val>
        </c:ser>
        <c:ser>
          <c:idx val="1"/>
          <c:order val="1"/>
          <c:tx>
            <c:strRef>
              <c:f>Sheet1!$C$1</c:f>
              <c:strCache/>
            </c:strRef>
          </c:tx>
          <c:spPr>
            <a:solidFill>
              <a:srgbClr val="D15240"/>
            </a:solidFill>
            <a:ln w="9525" cap="flat">
              <a:solidFill>
                <a:srgbClr val="F9F9F9"/>
              </a:solidFill>
              <a:prstDash val="solid"/>
              <a:round/>
            </a:ln>
            <a:effectLst/>
          </c:spPr>
          <c:invertIfNegative val="0"/>
          <c:dLbls>
            <c:numFmt formatCode="#,##0" sourceLinked="0"/>
            <c:txPr>
              <a:bodyPr/>
              <a:lstStyle/>
              <a:p>
                <a:pPr>
                  <a:defRPr b="0" i="0" strike="noStrike" sz="1800" u="none">
                    <a:solidFill>
                      <a:srgbClr val="000000"/>
                    </a:solidFill>
                    <a:latin typeface="Helvetica Neue"/>
                  </a:defRPr>
                </a:pPr>
              </a:p>
            </c:txPr>
            <c:dLblPos val="outEnd"/>
            <c:showLegendKey val="0"/>
            <c:showVal val="0"/>
            <c:showCatName val="0"/>
            <c:showSerName val="0"/>
            <c:showPercent val="0"/>
            <c:showBubbleSize val="0"/>
            <c:showLeaderLines val="0"/>
          </c:dLbls>
          <c:cat>
            <c:strRef>
              <c:f>Sheet1!$A$2:$A$6</c:f>
              <c:strCache>
                <c:ptCount val="5"/>
                <c:pt idx="0">
                  <c:v>&lt;$500</c:v>
                </c:pt>
                <c:pt idx="1">
                  <c:v>$501-$750</c:v>
                </c:pt>
                <c:pt idx="2">
                  <c:v>$751-$1k</c:v>
                </c:pt>
                <c:pt idx="3">
                  <c:v>$1.1k-$1.5k</c:v>
                </c:pt>
                <c:pt idx="4">
                  <c:v>&gt;$15k</c:v>
                </c:pt>
              </c:strCache>
            </c:strRef>
          </c:cat>
          <c:val>
            <c:numRef>
              <c:f>Sheet1!$C$2:$C$6</c:f>
              <c:numCache>
                <c:ptCount val="0"/>
              </c:numCache>
            </c:numRef>
          </c:val>
        </c:ser>
        <c:gapWidth val="150"/>
        <c:overlap val="0"/>
        <c:axId val="2094734552"/>
        <c:axId val="2094734553"/>
      </c:barChart>
      <c:catAx>
        <c:axId val="2094734552"/>
        <c:scaling>
          <c:orientation val="maxMin"/>
        </c:scaling>
        <c:delete val="0"/>
        <c:axPos val="l"/>
        <c:numFmt formatCode="General" sourceLinked="0"/>
        <c:majorTickMark val="out"/>
        <c:minorTickMark val="none"/>
        <c:tickLblPos val="nextTo"/>
        <c:spPr>
          <a:ln w="12700" cap="flat">
            <a:solidFill>
              <a:srgbClr val="888888"/>
            </a:solidFill>
            <a:prstDash val="solid"/>
            <a:round/>
          </a:ln>
        </c:spPr>
        <c:txPr>
          <a:bodyPr rot="0"/>
          <a:lstStyle/>
          <a:p>
            <a:pPr>
              <a:defRPr b="0" i="0" strike="noStrike" sz="1800" u="none">
                <a:solidFill>
                  <a:srgbClr val="000000"/>
                </a:solidFill>
                <a:latin typeface="Helvetica Neue"/>
              </a:defRPr>
            </a:pPr>
          </a:p>
        </c:txPr>
        <c:crossAx val="2094734553"/>
        <c:crosses val="autoZero"/>
        <c:auto val="1"/>
        <c:lblAlgn val="ctr"/>
        <c:noMultiLvlLbl val="1"/>
      </c:catAx>
      <c:valAx>
        <c:axId val="2094734553"/>
        <c:scaling>
          <c:orientation val="minMax"/>
        </c:scaling>
        <c:delete val="0"/>
        <c:axPos val="b"/>
        <c:majorGridlines>
          <c:spPr>
            <a:ln w="12700" cap="flat">
              <a:solidFill>
                <a:srgbClr val="888888"/>
              </a:solidFill>
              <a:prstDash val="solid"/>
              <a:round/>
            </a:ln>
          </c:spPr>
        </c:majorGridlines>
        <c:numFmt formatCode="0" sourceLinked="0"/>
        <c:majorTickMark val="out"/>
        <c:minorTickMark val="none"/>
        <c:tickLblPos val="high"/>
        <c:spPr>
          <a:ln w="12700" cap="flat">
            <a:solidFill>
              <a:srgbClr val="888888"/>
            </a:solidFill>
            <a:prstDash val="solid"/>
            <a:round/>
          </a:ln>
        </c:spPr>
        <c:txPr>
          <a:bodyPr rot="0"/>
          <a:lstStyle/>
          <a:p>
            <a:pPr>
              <a:defRPr b="0" i="0" strike="noStrike" sz="1800" u="none">
                <a:solidFill>
                  <a:srgbClr val="000000"/>
                </a:solidFill>
                <a:latin typeface="Helvetica Neue"/>
              </a:defRPr>
            </a:pPr>
          </a:p>
        </c:txPr>
        <c:crossAx val="2094734552"/>
        <c:crosses val="autoZero"/>
        <c:crossBetween val="between"/>
        <c:majorUnit val="5"/>
        <c:minorUnit val="2.5"/>
      </c:valAx>
      <c:spPr>
        <a:solidFill>
          <a:srgbClr val="FFFFFF"/>
        </a:solidFill>
        <a:ln w="12700" cap="flat">
          <a:noFill/>
          <a:miter lim="400000"/>
        </a:ln>
        <a:effectLst/>
      </c:spPr>
    </c:plotArea>
    <c:plotVisOnly val="1"/>
    <c:dispBlanksAs val="gap"/>
  </c:chart>
  <c:spPr>
    <a:solidFill>
      <a:srgbClr val="FFFFFF"/>
    </a:solidFill>
    <a:ln w="12700" cap="flat">
      <a:solidFill>
        <a:srgbClr val="888888"/>
      </a:solidFill>
      <a:prstDash val="solid"/>
      <a:round/>
    </a:ln>
    <a:effectLst/>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roundedCorners val="0"/>
  <c:chart>
    <c:autoTitleDeleted val="1"/>
    <c:plotArea>
      <c:layout>
        <c:manualLayout>
          <c:layoutTarget val="inner"/>
          <c:xMode val="edge"/>
          <c:yMode val="edge"/>
          <c:x val="0.0908506"/>
          <c:y val="0.133774"/>
          <c:w val="0.889185"/>
          <c:h val="0.648479"/>
        </c:manualLayout>
      </c:layout>
      <c:barChart>
        <c:barDir val="bar"/>
        <c:grouping val="clustered"/>
        <c:varyColors val="0"/>
        <c:ser>
          <c:idx val="0"/>
          <c:order val="0"/>
          <c:tx>
            <c:strRef>
              <c:f>Sheet1!$B$1</c:f>
              <c:strCache>
                <c:ptCount val="1"/>
                <c:pt idx="0">
                  <c:v>Series 1</c:v>
                </c:pt>
              </c:strCache>
            </c:strRef>
          </c:tx>
          <c:spPr>
            <a:solidFill>
              <a:srgbClr val="479E27"/>
            </a:solidFill>
            <a:ln w="9525" cap="flat">
              <a:solidFill>
                <a:srgbClr val="F9F9F9"/>
              </a:solidFill>
              <a:prstDash val="solid"/>
              <a:round/>
            </a:ln>
            <a:effectLst/>
          </c:spPr>
          <c:invertIfNegative val="0"/>
          <c:dLbls>
            <c:numFmt formatCode="0" sourceLinked="0"/>
            <c:txPr>
              <a:bodyPr/>
              <a:lstStyle/>
              <a:p>
                <a:pPr>
                  <a:defRPr b="0" i="0" strike="noStrike" sz="1800" u="none">
                    <a:solidFill>
                      <a:srgbClr val="000000"/>
                    </a:solidFill>
                    <a:latin typeface="Helvetica Neue"/>
                  </a:defRPr>
                </a:pPr>
              </a:p>
            </c:txPr>
            <c:dLblPos val="outEnd"/>
            <c:showLegendKey val="0"/>
            <c:showVal val="0"/>
            <c:showCatName val="0"/>
            <c:showSerName val="0"/>
            <c:showPercent val="0"/>
            <c:showBubbleSize val="0"/>
            <c:showLeaderLines val="0"/>
          </c:dLbls>
          <c:cat>
            <c:strRef>
              <c:f>Sheet1!$A$2:$A$3</c:f>
              <c:strCache>
                <c:ptCount val="2"/>
                <c:pt idx="0">
                  <c:v>Yes</c:v>
                </c:pt>
                <c:pt idx="1">
                  <c:v>No</c:v>
                </c:pt>
              </c:strCache>
            </c:strRef>
          </c:cat>
          <c:val>
            <c:numRef>
              <c:f>Sheet1!$B$2:$B$3</c:f>
              <c:numCache>
                <c:ptCount val="2"/>
                <c:pt idx="0">
                  <c:v>33.000000</c:v>
                </c:pt>
                <c:pt idx="1">
                  <c:v>17.000000</c:v>
                </c:pt>
              </c:numCache>
            </c:numRef>
          </c:val>
        </c:ser>
        <c:gapWidth val="150"/>
        <c:overlap val="0"/>
        <c:axId val="2094734552"/>
        <c:axId val="2094734553"/>
      </c:barChart>
      <c:catAx>
        <c:axId val="2094734552"/>
        <c:scaling>
          <c:orientation val="maxMin"/>
        </c:scaling>
        <c:delete val="0"/>
        <c:axPos val="l"/>
        <c:numFmt formatCode="General" sourceLinked="0"/>
        <c:majorTickMark val="out"/>
        <c:minorTickMark val="none"/>
        <c:tickLblPos val="nextTo"/>
        <c:spPr>
          <a:ln w="12700" cap="flat">
            <a:solidFill>
              <a:srgbClr val="888888"/>
            </a:solidFill>
            <a:prstDash val="solid"/>
            <a:round/>
          </a:ln>
        </c:spPr>
        <c:txPr>
          <a:bodyPr rot="0"/>
          <a:lstStyle/>
          <a:p>
            <a:pPr>
              <a:defRPr b="0" i="0" strike="noStrike" sz="1800" u="none">
                <a:solidFill>
                  <a:srgbClr val="000000"/>
                </a:solidFill>
                <a:latin typeface="Helvetica Neue"/>
              </a:defRPr>
            </a:pPr>
          </a:p>
        </c:txPr>
        <c:crossAx val="2094734553"/>
        <c:crosses val="autoZero"/>
        <c:auto val="1"/>
        <c:lblAlgn val="ctr"/>
        <c:noMultiLvlLbl val="1"/>
      </c:catAx>
      <c:valAx>
        <c:axId val="2094734553"/>
        <c:scaling>
          <c:orientation val="minMax"/>
        </c:scaling>
        <c:delete val="0"/>
        <c:axPos val="b"/>
        <c:majorGridlines>
          <c:spPr>
            <a:ln w="12700" cap="flat">
              <a:solidFill>
                <a:srgbClr val="888888"/>
              </a:solidFill>
              <a:prstDash val="solid"/>
              <a:round/>
            </a:ln>
          </c:spPr>
        </c:majorGridlines>
        <c:numFmt formatCode="0" sourceLinked="0"/>
        <c:majorTickMark val="out"/>
        <c:minorTickMark val="none"/>
        <c:tickLblPos val="high"/>
        <c:spPr>
          <a:ln w="12700" cap="flat">
            <a:solidFill>
              <a:srgbClr val="888888"/>
            </a:solidFill>
            <a:prstDash val="solid"/>
            <a:round/>
          </a:ln>
        </c:spPr>
        <c:txPr>
          <a:bodyPr rot="0"/>
          <a:lstStyle/>
          <a:p>
            <a:pPr>
              <a:defRPr b="0" i="0" strike="noStrike" sz="1800" u="none">
                <a:solidFill>
                  <a:srgbClr val="000000"/>
                </a:solidFill>
                <a:latin typeface="Helvetica Neue"/>
              </a:defRPr>
            </a:pPr>
          </a:p>
        </c:txPr>
        <c:crossAx val="2094734552"/>
        <c:crosses val="autoZero"/>
        <c:crossBetween val="between"/>
        <c:majorUnit val="8.5"/>
        <c:minorUnit val="4.25"/>
      </c:valAx>
      <c:spPr>
        <a:solidFill>
          <a:srgbClr val="FFFFFF"/>
        </a:solidFill>
        <a:ln w="12700" cap="flat">
          <a:noFill/>
          <a:miter lim="400000"/>
        </a:ln>
        <a:effectLst/>
      </c:spPr>
    </c:plotArea>
    <c:plotVisOnly val="1"/>
    <c:dispBlanksAs val="gap"/>
  </c:chart>
  <c:spPr>
    <a:solidFill>
      <a:srgbClr val="FFFFFF"/>
    </a:solidFill>
    <a:ln w="12700" cap="flat">
      <a:solidFill>
        <a:srgbClr val="888888"/>
      </a:solidFill>
      <a:prstDash val="solid"/>
      <a:round/>
    </a:ln>
    <a:effectLst/>
  </c:spPr>
  <c:externalData r:id="rId1">
    <c:autoUpdate val="0"/>
  </c:externalData>
</c:chartSpace>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